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13"/>
        <w:snapToGrid w:val="0"/>
        <w:spacing w:before="156" w:beforeLines="50"/>
        <w:jc w:val="left"/>
        <w:rPr>
          <w:rFonts w:ascii="黑体" w:hAnsi="黑体" w:eastAsia="黑体"/>
          <w:sz w:val="32"/>
          <w:szCs w:val="32"/>
        </w:rPr>
      </w:pPr>
      <w:r>
        <w:rPr>
          <w:rFonts w:ascii="黑体" w:hAnsi="黑体" w:eastAsia="黑体"/>
          <w:sz w:val="32"/>
          <w:szCs w:val="32"/>
        </w:rPr>
        <w:t>附件</w:t>
      </w:r>
      <w:r>
        <w:rPr>
          <w:rFonts w:hint="eastAsia" w:ascii="黑体" w:hAnsi="黑体" w:eastAsia="黑体"/>
          <w:sz w:val="32"/>
          <w:szCs w:val="32"/>
        </w:rPr>
        <w:t>2</w:t>
      </w:r>
    </w:p>
    <w:p>
      <w:pPr>
        <w:spacing w:line="240" w:lineRule="auto"/>
        <w:ind w:firstLine="420"/>
        <w:rPr>
          <w:rFonts w:ascii="仿宋" w:hAnsi="仿宋" w:eastAsia="仿宋"/>
        </w:rPr>
      </w:pPr>
    </w:p>
    <w:p>
      <w:pPr>
        <w:pStyle w:val="62"/>
        <w:ind w:firstLine="420"/>
        <w:rPr>
          <w:rFonts w:ascii="仿宋" w:hAnsi="仿宋" w:eastAsia="仿宋"/>
        </w:rPr>
      </w:pPr>
    </w:p>
    <w:p>
      <w:pPr>
        <w:pStyle w:val="62"/>
        <w:ind w:firstLine="420"/>
        <w:rPr>
          <w:rFonts w:ascii="仿宋" w:hAnsi="仿宋" w:eastAsia="仿宋"/>
        </w:rPr>
      </w:pPr>
    </w:p>
    <w:p>
      <w:pPr>
        <w:pStyle w:val="62"/>
        <w:ind w:firstLine="420"/>
        <w:rPr>
          <w:rFonts w:ascii="仿宋" w:hAnsi="仿宋" w:eastAsia="仿宋"/>
        </w:rPr>
      </w:pPr>
      <w:bookmarkStart w:id="88" w:name="_GoBack"/>
      <w:bookmarkEnd w:id="88"/>
    </w:p>
    <w:p>
      <w:pPr>
        <w:pStyle w:val="62"/>
        <w:ind w:firstLine="420"/>
        <w:rPr>
          <w:rFonts w:ascii="仿宋" w:hAnsi="仿宋" w:eastAsia="仿宋"/>
        </w:rPr>
      </w:pPr>
    </w:p>
    <w:p>
      <w:pPr>
        <w:pStyle w:val="62"/>
        <w:ind w:firstLine="420"/>
        <w:rPr>
          <w:rFonts w:ascii="仿宋" w:hAnsi="仿宋" w:eastAsia="仿宋"/>
        </w:rPr>
      </w:pPr>
    </w:p>
    <w:p>
      <w:pPr>
        <w:pStyle w:val="62"/>
        <w:ind w:firstLine="420"/>
        <w:rPr>
          <w:rFonts w:ascii="仿宋" w:hAnsi="仿宋" w:eastAsia="仿宋"/>
        </w:rPr>
      </w:pPr>
    </w:p>
    <w:p>
      <w:pPr>
        <w:pStyle w:val="62"/>
        <w:ind w:firstLine="420"/>
        <w:rPr>
          <w:rFonts w:ascii="仿宋" w:hAnsi="仿宋" w:eastAsia="仿宋"/>
        </w:rPr>
      </w:pPr>
    </w:p>
    <w:p>
      <w:pPr>
        <w:pStyle w:val="13"/>
        <w:snapToGrid w:val="0"/>
        <w:spacing w:before="156" w:beforeLines="50"/>
        <w:jc w:val="center"/>
        <w:rPr>
          <w:rFonts w:ascii="Times New Roman" w:hAnsi="Times New Roman" w:eastAsia="微软简标宋"/>
          <w:sz w:val="44"/>
          <w:szCs w:val="44"/>
        </w:rPr>
      </w:pPr>
      <w:r>
        <w:rPr>
          <w:rFonts w:hint="eastAsia" w:ascii="Times New Roman" w:hAnsi="Times New Roman" w:eastAsia="微软简标宋"/>
          <w:sz w:val="44"/>
          <w:szCs w:val="44"/>
        </w:rPr>
        <w:t>华夏银行合规图谱系统优化项目需求书</w:t>
      </w:r>
    </w:p>
    <w:p>
      <w:pPr>
        <w:pStyle w:val="13"/>
        <w:snapToGrid w:val="0"/>
        <w:spacing w:before="156" w:beforeLines="50"/>
        <w:jc w:val="center"/>
        <w:rPr>
          <w:rFonts w:ascii="Times New Roman" w:hAnsi="Times New Roman" w:eastAsia="微软简标宋"/>
          <w:sz w:val="44"/>
          <w:szCs w:val="44"/>
        </w:rPr>
      </w:pPr>
      <w:r>
        <w:rPr>
          <w:rFonts w:hint="eastAsia" w:ascii="Times New Roman" w:hAnsi="Times New Roman" w:eastAsia="微软简标宋"/>
          <w:sz w:val="44"/>
          <w:szCs w:val="44"/>
        </w:rPr>
        <w:t>（应用开发类业务优化需求）</w:t>
      </w:r>
    </w:p>
    <w:p>
      <w:pPr>
        <w:pStyle w:val="58"/>
        <w:ind w:firstLine="420"/>
        <w:rPr>
          <w:rFonts w:ascii="仿宋" w:hAnsi="仿宋" w:eastAsia="仿宋"/>
        </w:rPr>
      </w:pPr>
    </w:p>
    <w:p>
      <w:pPr>
        <w:pStyle w:val="58"/>
        <w:ind w:firstLine="420"/>
        <w:rPr>
          <w:rFonts w:ascii="仿宋" w:hAnsi="仿宋" w:eastAsia="仿宋"/>
        </w:rPr>
      </w:pPr>
    </w:p>
    <w:p>
      <w:pPr>
        <w:pStyle w:val="58"/>
        <w:ind w:firstLine="420"/>
        <w:rPr>
          <w:rFonts w:ascii="仿宋" w:hAnsi="仿宋" w:eastAsia="仿宋"/>
        </w:rPr>
      </w:pPr>
    </w:p>
    <w:p>
      <w:pPr>
        <w:pStyle w:val="58"/>
        <w:ind w:firstLine="420"/>
        <w:rPr>
          <w:rFonts w:ascii="仿宋" w:hAnsi="仿宋" w:eastAsia="仿宋"/>
        </w:rPr>
      </w:pPr>
    </w:p>
    <w:p>
      <w:pPr>
        <w:pStyle w:val="58"/>
        <w:ind w:firstLine="420"/>
        <w:rPr>
          <w:rFonts w:ascii="仿宋" w:hAnsi="仿宋" w:eastAsia="仿宋"/>
        </w:rPr>
      </w:pPr>
    </w:p>
    <w:p>
      <w:pPr>
        <w:pStyle w:val="58"/>
        <w:ind w:firstLine="420"/>
        <w:rPr>
          <w:rFonts w:ascii="仿宋" w:hAnsi="仿宋" w:eastAsia="仿宋"/>
        </w:rPr>
      </w:pPr>
    </w:p>
    <w:p>
      <w:pPr>
        <w:pStyle w:val="58"/>
        <w:ind w:firstLine="420"/>
        <w:rPr>
          <w:rFonts w:ascii="仿宋" w:hAnsi="仿宋" w:eastAsia="仿宋"/>
        </w:rPr>
      </w:pPr>
    </w:p>
    <w:p>
      <w:pPr>
        <w:pStyle w:val="58"/>
        <w:ind w:firstLine="420"/>
        <w:rPr>
          <w:rFonts w:ascii="仿宋" w:hAnsi="仿宋" w:eastAsia="仿宋"/>
        </w:rPr>
      </w:pPr>
    </w:p>
    <w:p>
      <w:pPr>
        <w:pStyle w:val="58"/>
        <w:ind w:firstLine="420"/>
        <w:rPr>
          <w:rFonts w:ascii="仿宋" w:hAnsi="仿宋" w:eastAsia="仿宋"/>
        </w:rPr>
      </w:pPr>
    </w:p>
    <w:p>
      <w:pPr>
        <w:pStyle w:val="58"/>
        <w:ind w:firstLine="420"/>
        <w:rPr>
          <w:rFonts w:ascii="仿宋" w:hAnsi="仿宋" w:eastAsia="仿宋"/>
        </w:rPr>
      </w:pPr>
    </w:p>
    <w:p>
      <w:pPr>
        <w:pStyle w:val="58"/>
        <w:ind w:firstLine="420"/>
        <w:rPr>
          <w:rFonts w:ascii="仿宋" w:hAnsi="仿宋" w:eastAsia="仿宋"/>
        </w:rPr>
      </w:pPr>
    </w:p>
    <w:p>
      <w:pPr>
        <w:rPr>
          <w:rFonts w:eastAsia="微软简仿宋"/>
          <w:b/>
        </w:rPr>
      </w:pPr>
      <w:bookmarkStart w:id="0" w:name="_Toc464052009"/>
    </w:p>
    <w:p>
      <w:pPr>
        <w:rPr>
          <w:rFonts w:hint="eastAsia" w:eastAsia="微软简仿宋"/>
          <w:b/>
        </w:rPr>
      </w:pPr>
    </w:p>
    <w:p>
      <w:pPr>
        <w:rPr>
          <w:rFonts w:hint="eastAsia" w:eastAsia="微软简仿宋"/>
          <w:b/>
        </w:rPr>
      </w:pPr>
    </w:p>
    <w:p>
      <w:pPr>
        <w:rPr>
          <w:rFonts w:hint="eastAsia" w:eastAsia="微软简仿宋"/>
          <w:b/>
        </w:rPr>
      </w:pPr>
    </w:p>
    <w:p>
      <w:pPr>
        <w:rPr>
          <w:rFonts w:hint="eastAsia" w:eastAsia="微软简仿宋"/>
        </w:rPr>
      </w:pPr>
      <w:r>
        <w:rPr>
          <w:rFonts w:eastAsia="微软简仿宋"/>
        </w:rPr>
        <w:t>起草人：</w:t>
      </w:r>
    </w:p>
    <w:p>
      <w:pPr>
        <w:rPr>
          <w:rFonts w:hint="eastAsia" w:eastAsia="微软简仿宋"/>
        </w:rPr>
      </w:pPr>
      <w:r>
        <w:rPr>
          <w:rFonts w:hint="eastAsia" w:eastAsia="微软简仿宋"/>
        </w:rPr>
        <w:t>联系方式</w:t>
      </w:r>
      <w:r>
        <w:rPr>
          <w:rFonts w:eastAsia="微软简仿宋"/>
        </w:rPr>
        <w:t>：</w:t>
      </w:r>
    </w:p>
    <w:p>
      <w:pPr>
        <w:spacing w:line="560" w:lineRule="exact"/>
        <w:rPr>
          <w:rFonts w:eastAsia="微软简仿宋"/>
          <w:b/>
        </w:rPr>
      </w:pPr>
      <w:r>
        <w:rPr>
          <w:rFonts w:ascii="仿宋" w:hAnsi="仿宋" w:eastAsia="仿宋"/>
        </w:rPr>
        <w:br w:type="page"/>
      </w:r>
      <w:r>
        <w:rPr>
          <w:rFonts w:eastAsia="微软简仿宋"/>
          <w:b/>
        </w:rPr>
        <w:t>修</w:t>
      </w:r>
      <w:r>
        <w:rPr>
          <w:rFonts w:hint="eastAsia" w:eastAsia="微软简仿宋"/>
          <w:b/>
        </w:rPr>
        <w:t>改</w:t>
      </w:r>
      <w:r>
        <w:rPr>
          <w:rFonts w:eastAsia="微软简仿宋"/>
          <w:b/>
        </w:rPr>
        <w:t xml:space="preserve">记录 </w:t>
      </w:r>
    </w:p>
    <w:tbl>
      <w:tblPr>
        <w:tblStyle w:val="25"/>
        <w:tblW w:w="0" w:type="auto"/>
        <w:tblInd w:w="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1440"/>
        <w:gridCol w:w="1260"/>
        <w:gridCol w:w="5670"/>
      </w:tblGrid>
      <w:tr>
        <w:trPr>
          <w:trHeight w:val="414" w:hRule="exact"/>
          <w:tblHeader/>
        </w:trPr>
        <w:tc>
          <w:tcPr>
            <w:tcW w:w="1440" w:type="dxa"/>
            <w:noWrap w:val="0"/>
            <w:vAlign w:val="center"/>
          </w:tcPr>
          <w:p>
            <w:pPr>
              <w:spacing w:line="240" w:lineRule="exact"/>
              <w:jc w:val="center"/>
              <w:rPr>
                <w:rFonts w:eastAsia="微软简仿宋"/>
                <w:b/>
              </w:rPr>
            </w:pPr>
            <w:r>
              <w:rPr>
                <w:rFonts w:eastAsia="微软简仿宋"/>
                <w:b/>
              </w:rPr>
              <w:t>修</w:t>
            </w:r>
            <w:r>
              <w:rPr>
                <w:rFonts w:hint="eastAsia" w:eastAsia="微软简仿宋"/>
                <w:b/>
              </w:rPr>
              <w:t>改</w:t>
            </w:r>
            <w:r>
              <w:rPr>
                <w:rFonts w:eastAsia="微软简仿宋"/>
                <w:b/>
              </w:rPr>
              <w:t>日期</w:t>
            </w:r>
          </w:p>
        </w:tc>
        <w:tc>
          <w:tcPr>
            <w:tcW w:w="1260" w:type="dxa"/>
            <w:noWrap w:val="0"/>
            <w:vAlign w:val="center"/>
          </w:tcPr>
          <w:p>
            <w:pPr>
              <w:spacing w:line="240" w:lineRule="exact"/>
              <w:jc w:val="center"/>
              <w:rPr>
                <w:rFonts w:eastAsia="微软简仿宋"/>
                <w:b/>
              </w:rPr>
            </w:pPr>
            <w:r>
              <w:rPr>
                <w:rFonts w:eastAsia="微软简仿宋"/>
                <w:b/>
              </w:rPr>
              <w:t>修</w:t>
            </w:r>
            <w:r>
              <w:rPr>
                <w:rFonts w:hint="eastAsia" w:eastAsia="微软简仿宋"/>
                <w:b/>
              </w:rPr>
              <w:t>改</w:t>
            </w:r>
            <w:r>
              <w:rPr>
                <w:rFonts w:eastAsia="微软简仿宋"/>
                <w:b/>
              </w:rPr>
              <w:t>者</w:t>
            </w:r>
          </w:p>
        </w:tc>
        <w:tc>
          <w:tcPr>
            <w:tcW w:w="5670" w:type="dxa"/>
            <w:noWrap w:val="0"/>
            <w:vAlign w:val="center"/>
          </w:tcPr>
          <w:p>
            <w:pPr>
              <w:spacing w:line="240" w:lineRule="exact"/>
              <w:jc w:val="center"/>
              <w:rPr>
                <w:rFonts w:eastAsia="微软简仿宋"/>
                <w:b/>
              </w:rPr>
            </w:pPr>
            <w:r>
              <w:rPr>
                <w:rFonts w:eastAsia="微软简仿宋"/>
                <w:b/>
              </w:rPr>
              <w:t>修</w:t>
            </w:r>
            <w:r>
              <w:rPr>
                <w:rFonts w:hint="eastAsia" w:eastAsia="微软简仿宋"/>
                <w:b/>
              </w:rPr>
              <w:t>改</w:t>
            </w:r>
            <w:r>
              <w:rPr>
                <w:rFonts w:eastAsia="微软简仿宋"/>
                <w:b/>
              </w:rPr>
              <w:t>说明</w:t>
            </w:r>
          </w:p>
        </w:tc>
      </w:tr>
      <w:tr>
        <w:trPr>
          <w:trHeight w:val="414" w:hRule="exact"/>
        </w:trPr>
        <w:tc>
          <w:tcPr>
            <w:tcW w:w="1440" w:type="dxa"/>
            <w:noWrap w:val="0"/>
            <w:vAlign w:val="center"/>
          </w:tcPr>
          <w:p>
            <w:pPr>
              <w:spacing w:line="240" w:lineRule="exact"/>
              <w:rPr>
                <w:rFonts w:eastAsia="微软简仿宋"/>
                <w:b/>
              </w:rPr>
            </w:pPr>
          </w:p>
        </w:tc>
        <w:tc>
          <w:tcPr>
            <w:tcW w:w="1260" w:type="dxa"/>
            <w:noWrap w:val="0"/>
            <w:vAlign w:val="top"/>
          </w:tcPr>
          <w:p>
            <w:pPr>
              <w:spacing w:line="240" w:lineRule="exact"/>
              <w:rPr>
                <w:rFonts w:eastAsia="微软简仿宋"/>
                <w:b/>
              </w:rPr>
            </w:pPr>
          </w:p>
        </w:tc>
        <w:tc>
          <w:tcPr>
            <w:tcW w:w="5670" w:type="dxa"/>
            <w:noWrap w:val="0"/>
            <w:vAlign w:val="top"/>
          </w:tcPr>
          <w:p>
            <w:pPr>
              <w:spacing w:line="240" w:lineRule="exact"/>
              <w:rPr>
                <w:rFonts w:eastAsia="微软简仿宋"/>
                <w:b/>
              </w:rPr>
            </w:pPr>
          </w:p>
        </w:tc>
      </w:tr>
      <w:tr>
        <w:trPr>
          <w:trHeight w:val="414" w:hRule="exact"/>
        </w:trPr>
        <w:tc>
          <w:tcPr>
            <w:tcW w:w="1440" w:type="dxa"/>
            <w:noWrap w:val="0"/>
            <w:vAlign w:val="top"/>
          </w:tcPr>
          <w:p>
            <w:pPr>
              <w:spacing w:line="240" w:lineRule="exact"/>
              <w:rPr>
                <w:rFonts w:eastAsia="微软简仿宋"/>
                <w:b/>
              </w:rPr>
            </w:pPr>
          </w:p>
        </w:tc>
        <w:tc>
          <w:tcPr>
            <w:tcW w:w="1260" w:type="dxa"/>
            <w:noWrap w:val="0"/>
            <w:vAlign w:val="top"/>
          </w:tcPr>
          <w:p>
            <w:pPr>
              <w:spacing w:line="240" w:lineRule="exact"/>
              <w:rPr>
                <w:rFonts w:eastAsia="微软简仿宋"/>
                <w:b/>
              </w:rPr>
            </w:pPr>
          </w:p>
        </w:tc>
        <w:tc>
          <w:tcPr>
            <w:tcW w:w="5670" w:type="dxa"/>
            <w:noWrap w:val="0"/>
            <w:vAlign w:val="top"/>
          </w:tcPr>
          <w:p>
            <w:pPr>
              <w:spacing w:line="240" w:lineRule="exact"/>
              <w:rPr>
                <w:rFonts w:eastAsia="微软简仿宋"/>
                <w:b/>
              </w:rPr>
            </w:pPr>
          </w:p>
        </w:tc>
      </w:tr>
      <w:tr>
        <w:trPr>
          <w:trHeight w:val="414" w:hRule="exact"/>
        </w:trPr>
        <w:tc>
          <w:tcPr>
            <w:tcW w:w="1440" w:type="dxa"/>
            <w:noWrap w:val="0"/>
            <w:vAlign w:val="top"/>
          </w:tcPr>
          <w:p>
            <w:pPr>
              <w:spacing w:line="240" w:lineRule="exact"/>
              <w:rPr>
                <w:rFonts w:eastAsia="微软简仿宋"/>
                <w:b/>
              </w:rPr>
            </w:pPr>
          </w:p>
        </w:tc>
        <w:tc>
          <w:tcPr>
            <w:tcW w:w="1260" w:type="dxa"/>
            <w:noWrap w:val="0"/>
            <w:vAlign w:val="top"/>
          </w:tcPr>
          <w:p>
            <w:pPr>
              <w:spacing w:line="240" w:lineRule="exact"/>
              <w:rPr>
                <w:rFonts w:eastAsia="微软简仿宋"/>
                <w:b/>
              </w:rPr>
            </w:pPr>
          </w:p>
        </w:tc>
        <w:tc>
          <w:tcPr>
            <w:tcW w:w="5670" w:type="dxa"/>
            <w:noWrap w:val="0"/>
            <w:vAlign w:val="top"/>
          </w:tcPr>
          <w:p>
            <w:pPr>
              <w:spacing w:line="240" w:lineRule="exact"/>
              <w:rPr>
                <w:rFonts w:eastAsia="微软简仿宋"/>
                <w:b/>
              </w:rPr>
            </w:pPr>
          </w:p>
        </w:tc>
      </w:tr>
      <w:tr>
        <w:trPr>
          <w:trHeight w:val="414" w:hRule="exact"/>
        </w:trPr>
        <w:tc>
          <w:tcPr>
            <w:tcW w:w="1440" w:type="dxa"/>
            <w:noWrap w:val="0"/>
            <w:vAlign w:val="top"/>
          </w:tcPr>
          <w:p>
            <w:pPr>
              <w:spacing w:line="240" w:lineRule="exact"/>
              <w:rPr>
                <w:rFonts w:eastAsia="微软简仿宋"/>
                <w:b/>
              </w:rPr>
            </w:pPr>
          </w:p>
        </w:tc>
        <w:tc>
          <w:tcPr>
            <w:tcW w:w="1260" w:type="dxa"/>
            <w:noWrap w:val="0"/>
            <w:vAlign w:val="top"/>
          </w:tcPr>
          <w:p>
            <w:pPr>
              <w:spacing w:line="240" w:lineRule="exact"/>
              <w:rPr>
                <w:rFonts w:eastAsia="微软简仿宋"/>
                <w:b/>
              </w:rPr>
            </w:pPr>
          </w:p>
        </w:tc>
        <w:tc>
          <w:tcPr>
            <w:tcW w:w="5670" w:type="dxa"/>
            <w:noWrap w:val="0"/>
            <w:vAlign w:val="top"/>
          </w:tcPr>
          <w:p>
            <w:pPr>
              <w:spacing w:line="240" w:lineRule="exact"/>
              <w:rPr>
                <w:rFonts w:eastAsia="微软简仿宋"/>
                <w:b/>
              </w:rPr>
            </w:pPr>
          </w:p>
        </w:tc>
      </w:tr>
      <w:tr>
        <w:trPr>
          <w:trHeight w:val="414" w:hRule="exact"/>
        </w:trPr>
        <w:tc>
          <w:tcPr>
            <w:tcW w:w="1440" w:type="dxa"/>
            <w:noWrap w:val="0"/>
            <w:vAlign w:val="top"/>
          </w:tcPr>
          <w:p>
            <w:pPr>
              <w:spacing w:line="240" w:lineRule="exact"/>
              <w:rPr>
                <w:rFonts w:eastAsia="微软简仿宋"/>
                <w:b/>
              </w:rPr>
            </w:pPr>
          </w:p>
        </w:tc>
        <w:tc>
          <w:tcPr>
            <w:tcW w:w="1260" w:type="dxa"/>
            <w:noWrap w:val="0"/>
            <w:vAlign w:val="top"/>
          </w:tcPr>
          <w:p>
            <w:pPr>
              <w:spacing w:line="240" w:lineRule="exact"/>
              <w:rPr>
                <w:rFonts w:eastAsia="微软简仿宋"/>
                <w:b/>
              </w:rPr>
            </w:pPr>
          </w:p>
        </w:tc>
        <w:tc>
          <w:tcPr>
            <w:tcW w:w="5670" w:type="dxa"/>
            <w:noWrap w:val="0"/>
            <w:vAlign w:val="top"/>
          </w:tcPr>
          <w:p>
            <w:pPr>
              <w:spacing w:line="240" w:lineRule="exact"/>
              <w:rPr>
                <w:rFonts w:eastAsia="微软简仿宋"/>
                <w:b/>
              </w:rPr>
            </w:pPr>
          </w:p>
        </w:tc>
      </w:tr>
      <w:tr>
        <w:trPr>
          <w:trHeight w:val="414" w:hRule="exact"/>
        </w:trPr>
        <w:tc>
          <w:tcPr>
            <w:tcW w:w="1440" w:type="dxa"/>
            <w:noWrap w:val="0"/>
            <w:vAlign w:val="top"/>
          </w:tcPr>
          <w:p>
            <w:pPr>
              <w:spacing w:line="240" w:lineRule="exact"/>
              <w:rPr>
                <w:rFonts w:eastAsia="微软简仿宋"/>
                <w:b/>
              </w:rPr>
            </w:pPr>
          </w:p>
        </w:tc>
        <w:tc>
          <w:tcPr>
            <w:tcW w:w="1260" w:type="dxa"/>
            <w:noWrap w:val="0"/>
            <w:vAlign w:val="top"/>
          </w:tcPr>
          <w:p>
            <w:pPr>
              <w:spacing w:line="240" w:lineRule="exact"/>
              <w:rPr>
                <w:rFonts w:eastAsia="微软简仿宋"/>
                <w:b/>
              </w:rPr>
            </w:pPr>
          </w:p>
        </w:tc>
        <w:tc>
          <w:tcPr>
            <w:tcW w:w="5670" w:type="dxa"/>
            <w:noWrap w:val="0"/>
            <w:vAlign w:val="top"/>
          </w:tcPr>
          <w:p>
            <w:pPr>
              <w:spacing w:line="240" w:lineRule="exact"/>
              <w:rPr>
                <w:rFonts w:eastAsia="微软简仿宋"/>
                <w:b/>
              </w:rPr>
            </w:pPr>
          </w:p>
        </w:tc>
      </w:tr>
      <w:tr>
        <w:trPr>
          <w:trHeight w:val="414" w:hRule="exact"/>
        </w:trPr>
        <w:tc>
          <w:tcPr>
            <w:tcW w:w="1440" w:type="dxa"/>
            <w:noWrap w:val="0"/>
            <w:vAlign w:val="top"/>
          </w:tcPr>
          <w:p>
            <w:pPr>
              <w:spacing w:line="240" w:lineRule="exact"/>
              <w:rPr>
                <w:rFonts w:eastAsia="微软简仿宋"/>
                <w:b/>
              </w:rPr>
            </w:pPr>
          </w:p>
        </w:tc>
        <w:tc>
          <w:tcPr>
            <w:tcW w:w="1260" w:type="dxa"/>
            <w:noWrap w:val="0"/>
            <w:vAlign w:val="top"/>
          </w:tcPr>
          <w:p>
            <w:pPr>
              <w:spacing w:line="240" w:lineRule="exact"/>
              <w:rPr>
                <w:rFonts w:eastAsia="微软简仿宋"/>
                <w:b/>
              </w:rPr>
            </w:pPr>
          </w:p>
        </w:tc>
        <w:tc>
          <w:tcPr>
            <w:tcW w:w="5670" w:type="dxa"/>
            <w:noWrap w:val="0"/>
            <w:vAlign w:val="top"/>
          </w:tcPr>
          <w:p>
            <w:pPr>
              <w:spacing w:line="240" w:lineRule="exact"/>
              <w:rPr>
                <w:rFonts w:eastAsia="微软简仿宋"/>
                <w:b/>
              </w:rPr>
            </w:pPr>
          </w:p>
        </w:tc>
      </w:tr>
      <w:tr>
        <w:trPr>
          <w:trHeight w:val="414" w:hRule="exact"/>
        </w:trPr>
        <w:tc>
          <w:tcPr>
            <w:tcW w:w="1440" w:type="dxa"/>
            <w:noWrap w:val="0"/>
            <w:vAlign w:val="top"/>
          </w:tcPr>
          <w:p>
            <w:pPr>
              <w:spacing w:line="240" w:lineRule="exact"/>
              <w:rPr>
                <w:rFonts w:eastAsia="微软简仿宋"/>
                <w:b/>
              </w:rPr>
            </w:pPr>
          </w:p>
        </w:tc>
        <w:tc>
          <w:tcPr>
            <w:tcW w:w="1260" w:type="dxa"/>
            <w:noWrap w:val="0"/>
            <w:vAlign w:val="top"/>
          </w:tcPr>
          <w:p>
            <w:pPr>
              <w:spacing w:line="240" w:lineRule="exact"/>
              <w:rPr>
                <w:rFonts w:eastAsia="微软简仿宋"/>
                <w:b/>
              </w:rPr>
            </w:pPr>
          </w:p>
        </w:tc>
        <w:tc>
          <w:tcPr>
            <w:tcW w:w="5670" w:type="dxa"/>
            <w:noWrap w:val="0"/>
            <w:vAlign w:val="top"/>
          </w:tcPr>
          <w:p>
            <w:pPr>
              <w:spacing w:line="240" w:lineRule="exact"/>
              <w:rPr>
                <w:rFonts w:eastAsia="微软简仿宋"/>
                <w:b/>
              </w:rPr>
            </w:pPr>
          </w:p>
        </w:tc>
      </w:tr>
      <w:tr>
        <w:trPr>
          <w:trHeight w:val="414" w:hRule="exact"/>
        </w:trPr>
        <w:tc>
          <w:tcPr>
            <w:tcW w:w="1440" w:type="dxa"/>
            <w:noWrap w:val="0"/>
            <w:vAlign w:val="top"/>
          </w:tcPr>
          <w:p>
            <w:pPr>
              <w:spacing w:line="240" w:lineRule="exact"/>
              <w:rPr>
                <w:rFonts w:eastAsia="微软简仿宋"/>
                <w:b/>
              </w:rPr>
            </w:pPr>
          </w:p>
        </w:tc>
        <w:tc>
          <w:tcPr>
            <w:tcW w:w="1260" w:type="dxa"/>
            <w:noWrap w:val="0"/>
            <w:vAlign w:val="top"/>
          </w:tcPr>
          <w:p>
            <w:pPr>
              <w:spacing w:line="240" w:lineRule="exact"/>
              <w:rPr>
                <w:rFonts w:eastAsia="微软简仿宋"/>
                <w:b/>
              </w:rPr>
            </w:pPr>
          </w:p>
        </w:tc>
        <w:tc>
          <w:tcPr>
            <w:tcW w:w="5670" w:type="dxa"/>
            <w:noWrap w:val="0"/>
            <w:vAlign w:val="top"/>
          </w:tcPr>
          <w:p>
            <w:pPr>
              <w:spacing w:line="240" w:lineRule="exact"/>
              <w:rPr>
                <w:rFonts w:eastAsia="微软简仿宋"/>
                <w:b/>
              </w:rPr>
            </w:pPr>
          </w:p>
        </w:tc>
      </w:tr>
    </w:tbl>
    <w:p>
      <w:pPr>
        <w:snapToGrid w:val="0"/>
        <w:spacing w:before="156" w:beforeLines="50" w:line="300" w:lineRule="auto"/>
        <w:ind w:firstLine="480" w:firstLineChars="200"/>
        <w:rPr>
          <w:rFonts w:eastAsia="微软简仿宋"/>
        </w:rPr>
      </w:pPr>
      <w:bookmarkStart w:id="1" w:name="_Toc367889052"/>
      <w:r>
        <w:rPr>
          <w:rFonts w:eastAsia="微软简仿宋"/>
        </w:rPr>
        <w:t>本需求书适用</w:t>
      </w:r>
      <w:r>
        <w:rPr>
          <w:rFonts w:hint="eastAsia" w:eastAsia="微软简仿宋"/>
        </w:rPr>
        <w:t>业务</w:t>
      </w:r>
      <w:r>
        <w:rPr>
          <w:rFonts w:eastAsia="微软简仿宋"/>
        </w:rPr>
        <w:t>优化类应用开发业务需求，文档中所包含的信息属于内部资料，如无华夏银行的书面许可，任何人都无权复制或利用。</w:t>
      </w:r>
    </w:p>
    <w:p>
      <w:pPr>
        <w:snapToGrid w:val="0"/>
        <w:spacing w:before="156" w:beforeLines="50" w:line="300" w:lineRule="auto"/>
        <w:ind w:firstLine="480" w:firstLineChars="200"/>
        <w:rPr>
          <w:rFonts w:eastAsia="微软简仿宋"/>
        </w:rPr>
      </w:pPr>
      <w:r>
        <w:rPr>
          <w:rFonts w:eastAsia="微软简仿宋"/>
        </w:rPr>
        <w:t>本需求书属于参考性文档，在项目需求文档的编写过程中，可以根据实际情况编写或者选择更为适合的方式进行填写，但总体结构和内容应该与本编写说明的要求无重大差异。</w:t>
      </w:r>
    </w:p>
    <w:p>
      <w:pPr>
        <w:snapToGrid w:val="0"/>
        <w:spacing w:before="156" w:beforeLines="50" w:line="300" w:lineRule="auto"/>
        <w:ind w:firstLine="480" w:firstLineChars="200"/>
        <w:rPr>
          <w:rFonts w:eastAsia="微软简仿宋"/>
          <w:color w:val="3366FF"/>
        </w:rPr>
      </w:pPr>
      <w:r>
        <w:rPr>
          <w:rFonts w:hint="eastAsia" w:eastAsia="微软简仿宋"/>
          <w:color w:val="3366FF"/>
        </w:rPr>
        <w:t>说明：本需求模板中的蓝色字体为需求编写时提供的说明和参考内容，提供说明和思路，帮助业务部门规范需求编写。</w:t>
      </w:r>
    </w:p>
    <w:bookmarkEnd w:id="1"/>
    <w:p>
      <w:pPr>
        <w:pStyle w:val="18"/>
        <w:spacing w:before="0" w:after="0" w:line="240" w:lineRule="auto"/>
        <w:jc w:val="both"/>
        <w:rPr>
          <w:rFonts w:ascii="仿宋" w:hAnsi="仿宋" w:eastAsia="仿宋"/>
          <w:b w:val="0"/>
          <w:szCs w:val="24"/>
        </w:rPr>
      </w:pPr>
      <w:bookmarkStart w:id="2" w:name="_Toc13851"/>
      <w:bookmarkStart w:id="3" w:name="_Toc22379"/>
      <w:bookmarkStart w:id="4" w:name="_Toc364067509"/>
      <w:bookmarkStart w:id="5" w:name="_Toc367888611"/>
    </w:p>
    <w:p>
      <w:pPr>
        <w:pStyle w:val="67"/>
        <w:numPr>
          <w:ilvl w:val="0"/>
          <w:numId w:val="3"/>
        </w:numPr>
        <w:spacing w:line="240" w:lineRule="auto"/>
        <w:ind w:firstLineChars="0"/>
        <w:outlineLvl w:val="0"/>
        <w:rPr>
          <w:rFonts w:ascii="仿宋" w:hAnsi="仿宋" w:eastAsia="仿宋"/>
          <w:b/>
        </w:rPr>
      </w:pPr>
      <w:bookmarkStart w:id="6" w:name="_Toc2070475"/>
      <w:bookmarkStart w:id="7" w:name="_Toc367888698"/>
      <w:bookmarkStart w:id="8" w:name="_Toc18493"/>
      <w:r>
        <w:rPr>
          <w:rFonts w:ascii="仿宋" w:hAnsi="仿宋" w:eastAsia="仿宋" w:cs="黑体"/>
          <w:b/>
        </w:rPr>
        <w:br w:type="page"/>
      </w:r>
      <w:r>
        <w:rPr>
          <w:rFonts w:hint="eastAsia" w:ascii="仿宋" w:hAnsi="仿宋" w:eastAsia="仿宋" w:cs="黑体"/>
          <w:b/>
        </w:rPr>
        <w:t>需求概述</w:t>
      </w:r>
      <w:bookmarkEnd w:id="0"/>
      <w:bookmarkEnd w:id="2"/>
      <w:bookmarkEnd w:id="3"/>
      <w:bookmarkEnd w:id="4"/>
      <w:bookmarkEnd w:id="5"/>
      <w:bookmarkEnd w:id="6"/>
      <w:bookmarkEnd w:id="7"/>
      <w:bookmarkEnd w:id="8"/>
      <w:bookmarkStart w:id="9" w:name="_Toc364067510"/>
      <w:bookmarkStart w:id="10" w:name="_Toc464052010"/>
      <w:bookmarkStart w:id="11" w:name="_Toc30784"/>
      <w:bookmarkStart w:id="12" w:name="_Toc15932"/>
    </w:p>
    <w:bookmarkEnd w:id="9"/>
    <w:bookmarkEnd w:id="10"/>
    <w:bookmarkEnd w:id="11"/>
    <w:bookmarkEnd w:id="12"/>
    <w:p>
      <w:pPr>
        <w:pStyle w:val="67"/>
        <w:numPr>
          <w:ilvl w:val="1"/>
          <w:numId w:val="3"/>
        </w:numPr>
        <w:spacing w:line="240" w:lineRule="auto"/>
        <w:ind w:firstLineChars="0"/>
        <w:outlineLvl w:val="1"/>
        <w:rPr>
          <w:rFonts w:ascii="仿宋" w:hAnsi="仿宋" w:eastAsia="仿宋"/>
        </w:rPr>
      </w:pPr>
      <w:bookmarkStart w:id="13" w:name="_Toc2070476"/>
      <w:bookmarkStart w:id="14" w:name="_Toc30637"/>
      <w:bookmarkStart w:id="15" w:name="_Toc364067511"/>
      <w:bookmarkStart w:id="16" w:name="_Toc23261"/>
      <w:bookmarkStart w:id="17" w:name="_Toc27026"/>
      <w:bookmarkStart w:id="18" w:name="_Toc464052011"/>
      <w:r>
        <w:rPr>
          <w:rFonts w:hint="eastAsia" w:ascii="仿宋" w:hAnsi="仿宋" w:eastAsia="仿宋" w:cs="黑体"/>
          <w:szCs w:val="24"/>
        </w:rPr>
        <w:t>业务背景</w:t>
      </w:r>
      <w:bookmarkEnd w:id="13"/>
      <w:bookmarkEnd w:id="14"/>
    </w:p>
    <w:p>
      <w:pPr>
        <w:adjustRightInd w:val="0"/>
        <w:snapToGrid w:val="0"/>
        <w:spacing w:line="240" w:lineRule="auto"/>
        <w:ind w:firstLine="480"/>
        <w:rPr>
          <w:rFonts w:hint="eastAsia" w:ascii="仿宋" w:hAnsi="仿宋" w:eastAsia="仿宋"/>
          <w:color w:val="3366FF"/>
        </w:rPr>
      </w:pPr>
      <w:bookmarkStart w:id="19" w:name="_Toc367888613"/>
      <w:bookmarkStart w:id="20" w:name="_Toc367888700"/>
      <w:bookmarkStart w:id="21" w:name="_Toc3384"/>
      <w:bookmarkStart w:id="22" w:name="_Toc2070477"/>
      <w:r>
        <w:rPr>
          <w:rFonts w:hint="eastAsia" w:ascii="仿宋" w:hAnsi="仿宋" w:eastAsia="仿宋"/>
          <w:color w:val="3366FF"/>
        </w:rPr>
        <w:t>【简述目前业务状况及业务未来的发展情况，挖掘现有业务机会】</w:t>
      </w:r>
    </w:p>
    <w:p>
      <w:pPr>
        <w:adjustRightInd w:val="0"/>
        <w:snapToGrid w:val="0"/>
        <w:spacing w:line="240" w:lineRule="auto"/>
        <w:ind w:firstLine="480"/>
        <w:rPr>
          <w:rFonts w:hint="eastAsia" w:ascii="仿宋" w:hAnsi="仿宋" w:eastAsia="仿宋"/>
          <w:color w:val="3366FF"/>
        </w:rPr>
      </w:pPr>
      <w:r>
        <w:rPr>
          <w:rFonts w:hint="eastAsia" w:ascii="仿宋" w:hAnsi="仿宋" w:eastAsia="仿宋"/>
          <w:color w:val="3366FF"/>
        </w:rPr>
        <w:t>【分析与同业的差距，说明我行现有IT系统哪些能力缺失或无法满足业务发展的要求】</w:t>
      </w:r>
    </w:p>
    <w:p>
      <w:pPr>
        <w:pStyle w:val="67"/>
        <w:numPr>
          <w:ilvl w:val="1"/>
          <w:numId w:val="3"/>
        </w:numPr>
        <w:spacing w:line="240" w:lineRule="auto"/>
        <w:ind w:firstLineChars="0"/>
        <w:outlineLvl w:val="1"/>
        <w:rPr>
          <w:rFonts w:ascii="仿宋" w:hAnsi="仿宋" w:eastAsia="仿宋"/>
        </w:rPr>
      </w:pPr>
      <w:r>
        <w:rPr>
          <w:rFonts w:hint="eastAsia" w:ascii="仿宋" w:hAnsi="仿宋" w:eastAsia="仿宋" w:cs="黑体"/>
          <w:szCs w:val="24"/>
        </w:rPr>
        <w:t>业务</w:t>
      </w:r>
      <w:bookmarkEnd w:id="15"/>
      <w:bookmarkEnd w:id="16"/>
      <w:bookmarkEnd w:id="17"/>
      <w:bookmarkEnd w:id="18"/>
      <w:bookmarkEnd w:id="19"/>
      <w:bookmarkEnd w:id="20"/>
      <w:bookmarkStart w:id="23" w:name="_Toc12127"/>
      <w:bookmarkStart w:id="24" w:name="_Toc364067512"/>
      <w:bookmarkStart w:id="25" w:name="_Toc464052012"/>
      <w:bookmarkStart w:id="26" w:name="_Toc2335"/>
      <w:r>
        <w:rPr>
          <w:rFonts w:hint="eastAsia" w:ascii="仿宋" w:hAnsi="仿宋" w:eastAsia="仿宋" w:cs="黑体"/>
          <w:szCs w:val="24"/>
        </w:rPr>
        <w:t>目标</w:t>
      </w:r>
      <w:bookmarkEnd w:id="21"/>
      <w:bookmarkEnd w:id="22"/>
    </w:p>
    <w:p>
      <w:pPr>
        <w:adjustRightInd w:val="0"/>
        <w:snapToGrid w:val="0"/>
        <w:spacing w:line="240" w:lineRule="auto"/>
        <w:ind w:firstLine="480"/>
        <w:rPr>
          <w:rFonts w:hint="eastAsia" w:ascii="仿宋" w:hAnsi="仿宋" w:eastAsia="仿宋"/>
          <w:color w:val="3366FF"/>
        </w:rPr>
      </w:pPr>
      <w:r>
        <w:rPr>
          <w:rFonts w:hint="eastAsia" w:ascii="仿宋" w:hAnsi="仿宋" w:eastAsia="仿宋"/>
          <w:color w:val="3366FF"/>
        </w:rPr>
        <w:t>【在以上业务背景下，本需求的</w:t>
      </w:r>
      <w:r>
        <w:rPr>
          <w:rFonts w:ascii="仿宋" w:hAnsi="仿宋" w:eastAsia="仿宋"/>
          <w:color w:val="3366FF"/>
        </w:rPr>
        <w:t>业务定位</w:t>
      </w:r>
      <w:r>
        <w:rPr>
          <w:rFonts w:hint="eastAsia" w:ascii="仿宋" w:hAnsi="仿宋" w:eastAsia="仿宋"/>
          <w:color w:val="3366FF"/>
        </w:rPr>
        <w:t>，以及需求实施后期望达到的业务目标、实现后的效果、带来的价值和解决的问题等】</w:t>
      </w:r>
    </w:p>
    <w:p>
      <w:pPr>
        <w:pStyle w:val="67"/>
        <w:numPr>
          <w:ilvl w:val="1"/>
          <w:numId w:val="3"/>
        </w:numPr>
        <w:spacing w:line="240" w:lineRule="auto"/>
        <w:ind w:firstLineChars="0"/>
        <w:outlineLvl w:val="1"/>
        <w:rPr>
          <w:rFonts w:ascii="仿宋" w:hAnsi="仿宋" w:eastAsia="仿宋"/>
        </w:rPr>
      </w:pPr>
      <w:r>
        <w:rPr>
          <w:rFonts w:hint="eastAsia" w:ascii="仿宋" w:hAnsi="仿宋" w:eastAsia="仿宋"/>
        </w:rPr>
        <w:t>业务规范与标准</w:t>
      </w:r>
    </w:p>
    <w:p>
      <w:pPr>
        <w:adjustRightInd w:val="0"/>
        <w:snapToGrid w:val="0"/>
        <w:spacing w:line="240" w:lineRule="auto"/>
        <w:ind w:firstLine="480" w:firstLineChars="200"/>
        <w:rPr>
          <w:rFonts w:ascii="仿宋" w:hAnsi="仿宋" w:eastAsia="仿宋"/>
          <w:color w:val="3366FF"/>
          <w:szCs w:val="24"/>
        </w:rPr>
      </w:pPr>
      <w:bookmarkStart w:id="27" w:name="_Toc367888724"/>
      <w:bookmarkStart w:id="28" w:name="_Toc2070479"/>
      <w:bookmarkStart w:id="29" w:name="_Toc367888637"/>
      <w:bookmarkStart w:id="30" w:name="_Toc25314"/>
      <w:r>
        <w:rPr>
          <w:rFonts w:hint="eastAsia" w:ascii="仿宋" w:hAnsi="仿宋" w:eastAsia="仿宋"/>
          <w:color w:val="3366FF"/>
          <w:szCs w:val="24"/>
        </w:rPr>
        <w:t>【列明对本需求具有指导或参考价值的调研报告、规章制度、业务规范、政策文献、行业标准、会议纪要等】</w:t>
      </w:r>
    </w:p>
    <w:p>
      <w:pPr>
        <w:adjustRightInd w:val="0"/>
        <w:snapToGrid w:val="0"/>
        <w:spacing w:line="240" w:lineRule="auto"/>
        <w:ind w:firstLine="480" w:firstLineChars="200"/>
        <w:rPr>
          <w:rFonts w:ascii="仿宋" w:hAnsi="仿宋" w:eastAsia="仿宋"/>
          <w:color w:val="3366FF"/>
          <w:szCs w:val="24"/>
        </w:rPr>
      </w:pPr>
      <w:r>
        <w:rPr>
          <w:rFonts w:hint="eastAsia" w:ascii="仿宋" w:hAnsi="仿宋" w:eastAsia="仿宋"/>
          <w:color w:val="3366FF"/>
          <w:szCs w:val="24"/>
        </w:rPr>
        <w:t>【</w:t>
      </w:r>
      <w:r>
        <w:rPr>
          <w:rFonts w:ascii="仿宋" w:hAnsi="仿宋" w:eastAsia="仿宋"/>
          <w:color w:val="3366FF"/>
          <w:szCs w:val="24"/>
        </w:rPr>
        <w:t>描述需求遵循的信息技术标准(已采标的国家标准</w:t>
      </w:r>
      <w:r>
        <w:rPr>
          <w:rFonts w:hint="eastAsia" w:ascii="仿宋" w:hAnsi="仿宋" w:eastAsia="仿宋"/>
          <w:color w:val="3366FF"/>
          <w:szCs w:val="24"/>
        </w:rPr>
        <w:t>、</w:t>
      </w:r>
      <w:r>
        <w:rPr>
          <w:rFonts w:ascii="仿宋" w:hAnsi="仿宋" w:eastAsia="仿宋"/>
          <w:color w:val="3366FF"/>
          <w:szCs w:val="24"/>
        </w:rPr>
        <w:t>行业标准及我行发布的企业标准。如对身份证的校验采用国家标准（GB 11643-1999）等</w:t>
      </w:r>
      <w:r>
        <w:rPr>
          <w:rFonts w:hint="eastAsia" w:ascii="仿宋" w:hAnsi="仿宋" w:eastAsia="仿宋"/>
          <w:color w:val="3366FF"/>
          <w:szCs w:val="24"/>
        </w:rPr>
        <w:t>】</w:t>
      </w:r>
    </w:p>
    <w:bookmarkEnd w:id="23"/>
    <w:bookmarkEnd w:id="24"/>
    <w:bookmarkEnd w:id="25"/>
    <w:bookmarkEnd w:id="26"/>
    <w:bookmarkEnd w:id="27"/>
    <w:bookmarkEnd w:id="28"/>
    <w:bookmarkEnd w:id="29"/>
    <w:bookmarkEnd w:id="30"/>
    <w:p>
      <w:pPr>
        <w:pStyle w:val="67"/>
        <w:numPr>
          <w:ilvl w:val="1"/>
          <w:numId w:val="3"/>
        </w:numPr>
        <w:spacing w:line="240" w:lineRule="auto"/>
        <w:ind w:firstLineChars="0"/>
        <w:outlineLvl w:val="1"/>
        <w:rPr>
          <w:rFonts w:ascii="仿宋" w:hAnsi="仿宋" w:eastAsia="仿宋"/>
        </w:rPr>
      </w:pPr>
      <w:bookmarkStart w:id="31" w:name="_Toc536532048"/>
      <w:bookmarkStart w:id="32" w:name="_Toc2070480"/>
      <w:bookmarkStart w:id="33" w:name="_Toc18852"/>
      <w:r>
        <w:rPr>
          <w:rFonts w:hint="eastAsia" w:ascii="仿宋" w:hAnsi="仿宋" w:eastAsia="仿宋"/>
        </w:rPr>
        <w:t>假设与约束</w:t>
      </w:r>
      <w:bookmarkEnd w:id="31"/>
      <w:bookmarkEnd w:id="32"/>
      <w:bookmarkEnd w:id="33"/>
      <w:bookmarkStart w:id="34" w:name="_Hlk9805263"/>
    </w:p>
    <w:p>
      <w:pPr>
        <w:adjustRightInd w:val="0"/>
        <w:snapToGrid w:val="0"/>
        <w:spacing w:line="240" w:lineRule="auto"/>
        <w:ind w:firstLine="480" w:firstLineChars="200"/>
        <w:rPr>
          <w:rFonts w:ascii="仿宋" w:hAnsi="仿宋" w:eastAsia="仿宋"/>
          <w:color w:val="3366FF"/>
          <w:szCs w:val="24"/>
        </w:rPr>
      </w:pPr>
      <w:r>
        <w:rPr>
          <w:rFonts w:hint="eastAsia" w:ascii="仿宋" w:hAnsi="仿宋" w:eastAsia="仿宋"/>
          <w:color w:val="3366FF"/>
        </w:rPr>
        <w:t>【</w:t>
      </w:r>
      <w:r>
        <w:rPr>
          <w:rFonts w:ascii="仿宋" w:hAnsi="仿宋" w:eastAsia="仿宋"/>
          <w:color w:val="3366FF"/>
          <w:szCs w:val="24"/>
        </w:rPr>
        <w:t>描述系统</w:t>
      </w:r>
      <w:r>
        <w:rPr>
          <w:rFonts w:hint="eastAsia" w:ascii="仿宋" w:hAnsi="仿宋" w:eastAsia="仿宋"/>
          <w:color w:val="3366FF"/>
          <w:szCs w:val="24"/>
        </w:rPr>
        <w:t>实现中的一些限制，并</w:t>
      </w:r>
      <w:r>
        <w:rPr>
          <w:rFonts w:ascii="仿宋" w:hAnsi="仿宋" w:eastAsia="仿宋"/>
          <w:color w:val="3366FF"/>
          <w:szCs w:val="24"/>
        </w:rPr>
        <w:t>说明系统是如何适应这些</w:t>
      </w:r>
      <w:r>
        <w:rPr>
          <w:rFonts w:hint="eastAsia" w:ascii="仿宋" w:hAnsi="仿宋" w:eastAsia="仿宋"/>
          <w:color w:val="3366FF"/>
          <w:szCs w:val="24"/>
        </w:rPr>
        <w:t>要求</w:t>
      </w:r>
      <w:r>
        <w:rPr>
          <w:rFonts w:ascii="仿宋" w:hAnsi="仿宋" w:eastAsia="仿宋"/>
          <w:color w:val="3366FF"/>
          <w:szCs w:val="24"/>
        </w:rPr>
        <w:t>的</w:t>
      </w:r>
      <w:bookmarkEnd w:id="34"/>
      <w:r>
        <w:rPr>
          <w:rFonts w:hint="eastAsia" w:ascii="仿宋" w:hAnsi="仿宋" w:eastAsia="仿宋"/>
          <w:color w:val="3366FF"/>
          <w:szCs w:val="24"/>
        </w:rPr>
        <w:t>】</w:t>
      </w:r>
    </w:p>
    <w:p>
      <w:pPr>
        <w:pStyle w:val="67"/>
        <w:numPr>
          <w:ilvl w:val="0"/>
          <w:numId w:val="3"/>
        </w:numPr>
        <w:spacing w:line="240" w:lineRule="auto"/>
        <w:ind w:firstLineChars="0"/>
        <w:outlineLvl w:val="0"/>
        <w:rPr>
          <w:rFonts w:ascii="仿宋" w:hAnsi="仿宋" w:eastAsia="仿宋" w:cs="黑体"/>
          <w:b/>
          <w:szCs w:val="24"/>
        </w:rPr>
      </w:pPr>
      <w:bookmarkStart w:id="35" w:name="_Toc367888736"/>
      <w:bookmarkStart w:id="36" w:name="_Toc15809"/>
      <w:bookmarkStart w:id="37" w:name="_Toc10923"/>
      <w:bookmarkStart w:id="38" w:name="_Toc464052016"/>
      <w:bookmarkStart w:id="39" w:name="_Toc20022"/>
      <w:bookmarkStart w:id="40" w:name="_Toc367888649"/>
      <w:bookmarkStart w:id="41" w:name="_Toc2070485"/>
      <w:bookmarkStart w:id="42" w:name="_Toc364067518"/>
      <w:r>
        <w:rPr>
          <w:rFonts w:hint="eastAsia" w:ascii="仿宋" w:hAnsi="仿宋" w:eastAsia="仿宋" w:cs="黑体"/>
          <w:b/>
          <w:szCs w:val="24"/>
        </w:rPr>
        <w:t>功能性</w:t>
      </w:r>
      <w:bookmarkEnd w:id="35"/>
      <w:bookmarkEnd w:id="36"/>
      <w:bookmarkEnd w:id="37"/>
      <w:bookmarkEnd w:id="38"/>
      <w:bookmarkEnd w:id="39"/>
      <w:bookmarkEnd w:id="40"/>
      <w:bookmarkEnd w:id="41"/>
      <w:bookmarkEnd w:id="42"/>
      <w:bookmarkStart w:id="43" w:name="_Toc364067519"/>
      <w:r>
        <w:rPr>
          <w:rFonts w:hint="eastAsia" w:ascii="仿宋" w:hAnsi="仿宋" w:eastAsia="仿宋" w:cs="黑体"/>
          <w:b/>
          <w:szCs w:val="24"/>
        </w:rPr>
        <w:t>需求</w:t>
      </w:r>
    </w:p>
    <w:bookmarkEnd w:id="43"/>
    <w:p>
      <w:pPr>
        <w:pStyle w:val="67"/>
        <w:numPr>
          <w:ilvl w:val="1"/>
          <w:numId w:val="3"/>
        </w:numPr>
        <w:spacing w:line="240" w:lineRule="auto"/>
        <w:ind w:firstLineChars="0"/>
        <w:outlineLvl w:val="1"/>
        <w:rPr>
          <w:rFonts w:hint="eastAsia" w:ascii="仿宋" w:hAnsi="仿宋" w:eastAsia="仿宋" w:cs="黑体"/>
          <w:szCs w:val="24"/>
        </w:rPr>
      </w:pPr>
      <w:bookmarkStart w:id="44" w:name="_Toc367888650"/>
      <w:bookmarkStart w:id="45" w:name="_Toc464052018"/>
      <w:bookmarkStart w:id="46" w:name="_Toc367888737"/>
      <w:bookmarkStart w:id="47" w:name="_Toc364067520"/>
      <w:bookmarkStart w:id="48" w:name="_Toc28872"/>
      <w:bookmarkStart w:id="49" w:name="_Toc4512"/>
      <w:bookmarkStart w:id="50" w:name="_Hlk9806541"/>
      <w:r>
        <w:rPr>
          <w:rFonts w:hint="eastAsia" w:ascii="仿宋" w:hAnsi="仿宋" w:eastAsia="仿宋" w:cs="黑体"/>
          <w:szCs w:val="24"/>
        </w:rPr>
        <w:t>合规强行app</w:t>
      </w:r>
    </w:p>
    <w:bookmarkEnd w:id="44"/>
    <w:bookmarkEnd w:id="45"/>
    <w:bookmarkEnd w:id="46"/>
    <w:bookmarkEnd w:id="47"/>
    <w:bookmarkEnd w:id="48"/>
    <w:bookmarkEnd w:id="49"/>
    <w:p>
      <w:pPr>
        <w:pStyle w:val="67"/>
        <w:numPr>
          <w:ilvl w:val="2"/>
          <w:numId w:val="3"/>
        </w:numPr>
        <w:spacing w:line="240" w:lineRule="auto"/>
        <w:ind w:firstLineChars="0"/>
        <w:outlineLvl w:val="2"/>
        <w:rPr>
          <w:rFonts w:ascii="仿宋" w:hAnsi="仿宋" w:eastAsia="仿宋"/>
          <w:b/>
          <w:bCs/>
          <w:szCs w:val="24"/>
        </w:rPr>
      </w:pPr>
      <w:bookmarkStart w:id="51" w:name="_Toc364067522"/>
      <w:bookmarkStart w:id="52" w:name="OLE_LINK3"/>
      <w:r>
        <w:rPr>
          <w:rFonts w:hint="eastAsia" w:ascii="仿宋" w:hAnsi="仿宋" w:eastAsia="仿宋" w:cs="黑体"/>
          <w:szCs w:val="24"/>
        </w:rPr>
        <w:t>业务流程</w:t>
      </w:r>
    </w:p>
    <w:p>
      <w:p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通过企业微信登录合规强行app,行内员工使用合规强行app进行外部监管法规、内部规章制度等合规知识的学习。</w:t>
      </w:r>
    </w:p>
    <w:p>
      <w:pPr>
        <w:pStyle w:val="67"/>
        <w:numPr>
          <w:ilvl w:val="3"/>
          <w:numId w:val="3"/>
        </w:numPr>
        <w:spacing w:line="240" w:lineRule="auto"/>
        <w:ind w:firstLineChars="0"/>
        <w:outlineLvl w:val="3"/>
        <w:rPr>
          <w:rFonts w:hint="eastAsia" w:ascii="仿宋" w:hAnsi="仿宋" w:eastAsia="仿宋" w:cs="黑体"/>
          <w:szCs w:val="24"/>
        </w:rPr>
      </w:pPr>
      <w:bookmarkStart w:id="53" w:name="_Toc364067524"/>
      <w:bookmarkStart w:id="54" w:name="OLE_LINK4"/>
      <w:bookmarkStart w:id="55" w:name="OLE_LINK5"/>
      <w:r>
        <w:rPr>
          <w:rFonts w:hint="eastAsia" w:ascii="仿宋" w:hAnsi="仿宋" w:eastAsia="仿宋" w:cs="黑体"/>
          <w:szCs w:val="24"/>
        </w:rPr>
        <w:t>流程处理过程</w:t>
      </w:r>
    </w:p>
    <w:bookmarkEnd w:id="51"/>
    <w:bookmarkEnd w:id="53"/>
    <w:p>
      <w:pPr>
        <w:pStyle w:val="67"/>
        <w:numPr>
          <w:ilvl w:val="3"/>
          <w:numId w:val="3"/>
        </w:numPr>
        <w:spacing w:line="240" w:lineRule="auto"/>
        <w:ind w:firstLineChars="0"/>
        <w:outlineLvl w:val="3"/>
        <w:rPr>
          <w:rFonts w:ascii="仿宋" w:hAnsi="仿宋" w:eastAsia="仿宋" w:cs="黑体"/>
          <w:szCs w:val="24"/>
        </w:rPr>
      </w:pPr>
      <w:bookmarkStart w:id="56" w:name="_Toc364067525"/>
      <w:bookmarkStart w:id="57" w:name="_Hlk1553835"/>
      <w:r>
        <w:rPr>
          <w:rFonts w:hint="eastAsia" w:ascii="仿宋" w:hAnsi="仿宋" w:eastAsia="仿宋" w:cs="黑体"/>
          <w:szCs w:val="24"/>
        </w:rPr>
        <w:t>流程处理规则</w:t>
      </w:r>
    </w:p>
    <w:p>
      <w:p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对接企业微信，通过企业微信登录合规强行app。</w:t>
      </w:r>
    </w:p>
    <w:p>
      <w:pPr>
        <w:pStyle w:val="67"/>
        <w:numPr>
          <w:ilvl w:val="2"/>
          <w:numId w:val="3"/>
        </w:numPr>
        <w:spacing w:line="240" w:lineRule="auto"/>
        <w:ind w:firstLineChars="0"/>
        <w:outlineLvl w:val="2"/>
        <w:rPr>
          <w:rFonts w:hint="eastAsia" w:ascii="仿宋" w:hAnsi="仿宋" w:eastAsia="仿宋" w:cs="黑体"/>
          <w:szCs w:val="24"/>
        </w:rPr>
      </w:pPr>
      <w:r>
        <w:rPr>
          <w:rFonts w:hint="eastAsia" w:ascii="仿宋" w:hAnsi="仿宋" w:eastAsia="仿宋" w:cs="黑体"/>
          <w:szCs w:val="24"/>
        </w:rPr>
        <w:t>业务功能</w:t>
      </w:r>
    </w:p>
    <w:p>
      <w:pPr>
        <w:pStyle w:val="67"/>
        <w:numPr>
          <w:ilvl w:val="3"/>
          <w:numId w:val="3"/>
        </w:numPr>
        <w:spacing w:line="240" w:lineRule="auto"/>
        <w:ind w:firstLineChars="0"/>
        <w:outlineLvl w:val="3"/>
        <w:rPr>
          <w:rFonts w:ascii="仿宋" w:hAnsi="仿宋" w:eastAsia="仿宋" w:cs="黑体"/>
          <w:szCs w:val="24"/>
          <w:highlight w:val="yellow"/>
        </w:rPr>
      </w:pPr>
      <w:bookmarkStart w:id="58" w:name="_Hlk9806443"/>
      <w:r>
        <w:rPr>
          <w:rFonts w:hint="eastAsia" w:ascii="仿宋" w:hAnsi="仿宋" w:eastAsia="仿宋" w:cs="黑体"/>
          <w:szCs w:val="24"/>
          <w:highlight w:val="yellow"/>
        </w:rPr>
        <w:t>合规强行-主页</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主页包括顶部的搜索功能、积分入口、我的入口；导航栏包括推荐模块、我的关注模块、监管动态模块、最新制度模块、最新知识模块；主内容区展示推荐内容，推荐内容是系统根据人物画像主动推送用户需要学习的学习内容、知识片段法律法规信息。</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rPr>
          <w:rFonts w:ascii="Helvetica Neue" w:hAnsi="Helvetica Neue" w:eastAsia="Helvetica Neue" w:cs="Helvetica Neue"/>
          <w:color w:val="666666"/>
          <w:sz w:val="21"/>
          <w:szCs w:val="21"/>
          <w:shd w:val="clear" w:color="auto" w:fill="FFFFFF"/>
        </w:rPr>
      </w:pPr>
      <w:r>
        <w:rPr>
          <w:rFonts w:hint="eastAsia" w:ascii="Helvetica Neue" w:hAnsi="Helvetica Neue" w:cs="Helvetica Neue"/>
          <w:color w:val="666666"/>
          <w:sz w:val="21"/>
          <w:szCs w:val="21"/>
          <w:shd w:val="clear" w:color="auto" w:fill="FFFFFF"/>
        </w:rPr>
        <w:drawing>
          <wp:inline distT="0" distB="0" distL="114300" distR="114300">
            <wp:extent cx="2934970" cy="8025765"/>
            <wp:effectExtent l="0" t="0" r="11430" b="635"/>
            <wp:docPr id="1" name="图片 7" descr="主页-排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 descr="主页-排行"/>
                    <pic:cNvPicPr>
                      <a:picLocks noChangeAspect="1"/>
                    </pic:cNvPicPr>
                  </pic:nvPicPr>
                  <pic:blipFill>
                    <a:blip r:embed="rId8"/>
                    <a:stretch>
                      <a:fillRect/>
                    </a:stretch>
                  </pic:blipFill>
                  <pic:spPr>
                    <a:xfrm>
                      <a:off x="0" y="0"/>
                      <a:ext cx="2934970" cy="8025765"/>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1.主页的推荐内容以列表形式展示：包括图片+主题的法规、法律法规知识片段等内容。</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2.根据用户姓名、机构、部门等人物画像信息进行智能推荐。</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3.知识片段推荐规则：同一条法规在主页只推荐用户未学习的第一条知识片段，且</w:t>
      </w:r>
      <w:r>
        <w:rPr>
          <w:rFonts w:hint="eastAsia" w:ascii="仿宋" w:hAnsi="仿宋" w:eastAsia="仿宋"/>
        </w:rPr>
        <w:t>按顺序推送</w:t>
      </w:r>
      <w:r>
        <w:rPr>
          <w:rFonts w:hint="eastAsia" w:ascii="仿宋" w:hAnsi="仿宋" w:eastAsia="仿宋"/>
          <w:szCs w:val="24"/>
        </w:rPr>
        <w:t>。</w:t>
      </w:r>
    </w:p>
    <w:p>
      <w:pPr>
        <w:numPr>
          <w:ilvl w:val="0"/>
          <w:numId w:val="4"/>
        </w:numPr>
        <w:adjustRightInd w:val="0"/>
        <w:snapToGrid w:val="0"/>
        <w:spacing w:line="240" w:lineRule="auto"/>
        <w:ind w:firstLine="480" w:firstLineChars="200"/>
        <w:rPr>
          <w:rFonts w:hint="eastAsia" w:ascii="仿宋" w:hAnsi="仿宋" w:eastAsia="仿宋"/>
        </w:rPr>
      </w:pPr>
      <w:r>
        <w:rPr>
          <w:rFonts w:hint="eastAsia" w:ascii="仿宋" w:hAnsi="仿宋" w:eastAsia="仿宋"/>
          <w:szCs w:val="24"/>
        </w:rPr>
        <w:t>用户进入知识片段的详情页后，可以学习整个法规的所有知识片段，通过左右滑动切换知识片段</w:t>
      </w:r>
      <w:r>
        <w:rPr>
          <w:rFonts w:hint="eastAsia" w:ascii="仿宋" w:hAnsi="仿宋" w:eastAsia="仿宋"/>
        </w:rPr>
        <w:t>。</w:t>
      </w:r>
    </w:p>
    <w:p>
      <w:pPr>
        <w:numPr>
          <w:ilvl w:val="0"/>
          <w:numId w:val="4"/>
        </w:numPr>
        <w:adjustRightInd w:val="0"/>
        <w:snapToGrid w:val="0"/>
        <w:spacing w:line="240" w:lineRule="auto"/>
        <w:ind w:firstLine="480" w:firstLineChars="200"/>
        <w:rPr>
          <w:rFonts w:hint="eastAsia" w:ascii="仿宋" w:hAnsi="仿宋" w:eastAsia="仿宋"/>
        </w:rPr>
      </w:pPr>
      <w:r>
        <w:rPr>
          <w:rFonts w:hint="eastAsia" w:ascii="仿宋" w:hAnsi="仿宋" w:eastAsia="仿宋"/>
        </w:rPr>
        <w:t>同一制度、规范完成学习后，再主动推送另一制度、规范。</w:t>
      </w:r>
    </w:p>
    <w:p>
      <w:pPr>
        <w:pStyle w:val="67"/>
        <w:numPr>
          <w:ilvl w:val="3"/>
          <w:numId w:val="3"/>
        </w:numPr>
        <w:spacing w:line="240" w:lineRule="auto"/>
        <w:ind w:firstLineChars="0"/>
        <w:outlineLvl w:val="3"/>
        <w:rPr>
          <w:rFonts w:hint="eastAsia" w:ascii="仿宋" w:hAnsi="仿宋" w:eastAsia="仿宋" w:cs="黑体"/>
          <w:szCs w:val="24"/>
          <w:highlight w:val="yellow"/>
        </w:rPr>
      </w:pPr>
      <w:r>
        <w:rPr>
          <w:rFonts w:hint="eastAsia" w:ascii="仿宋" w:hAnsi="仿宋" w:eastAsia="仿宋" w:cs="黑体"/>
          <w:szCs w:val="24"/>
          <w:highlight w:val="yellow"/>
        </w:rPr>
        <w:t>合规强行-推荐</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主页包括顶部的搜索功能、积分入口、我的入口；导航栏包括推荐模块、我的关注模块、监管动态模块、最新制度模块、最新知识模块。</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登录合规强行app后主页首先向用户展示推荐的监管法规或者规章制度。</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pPr>
      <w:r>
        <w:drawing>
          <wp:inline distT="0" distB="0" distL="114300" distR="114300">
            <wp:extent cx="2489835" cy="4611370"/>
            <wp:effectExtent l="0" t="0" r="24765" b="11430"/>
            <wp:docPr id="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0"/>
                    <pic:cNvPicPr>
                      <a:picLocks noChangeAspect="1"/>
                    </pic:cNvPicPr>
                  </pic:nvPicPr>
                  <pic:blipFill>
                    <a:blip r:embed="rId9"/>
                    <a:stretch>
                      <a:fillRect/>
                    </a:stretch>
                  </pic:blipFill>
                  <pic:spPr>
                    <a:xfrm>
                      <a:off x="0" y="0"/>
                      <a:ext cx="2489835" cy="4611370"/>
                    </a:xfrm>
                    <a:prstGeom prst="rect">
                      <a:avLst/>
                    </a:prstGeom>
                    <a:noFill/>
                    <a:ln>
                      <a:noFill/>
                    </a:ln>
                  </pic:spPr>
                </pic:pic>
              </a:graphicData>
            </a:graphic>
          </wp:inline>
        </w:drawing>
      </w:r>
    </w:p>
    <w:p>
      <w:pPr>
        <w:pStyle w:val="23"/>
        <w:shd w:val="clear" w:color="auto" w:fill="FFFFFF"/>
        <w:spacing w:before="0" w:beforeAutospacing="0" w:after="156" w:afterAutospacing="0"/>
        <w:jc w:val="center"/>
        <w:rPr>
          <w:rFonts w:ascii="Helvetica Neue" w:hAnsi="Helvetica Neue" w:eastAsia="Helvetica Neue" w:cs="Helvetica Neue"/>
          <w:color w:val="666666"/>
          <w:sz w:val="21"/>
          <w:szCs w:val="21"/>
          <w:shd w:val="clear" w:color="auto" w:fill="FFFFFF"/>
        </w:rPr>
      </w:pPr>
      <w:r>
        <w:drawing>
          <wp:inline distT="0" distB="0" distL="114300" distR="114300">
            <wp:extent cx="2176780" cy="4457700"/>
            <wp:effectExtent l="0" t="0" r="7620" b="12700"/>
            <wp:docPr id="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1"/>
                    <pic:cNvPicPr>
                      <a:picLocks noChangeAspect="1"/>
                    </pic:cNvPicPr>
                  </pic:nvPicPr>
                  <pic:blipFill>
                    <a:blip r:embed="rId10"/>
                    <a:stretch>
                      <a:fillRect/>
                    </a:stretch>
                  </pic:blipFill>
                  <pic:spPr>
                    <a:xfrm>
                      <a:off x="0" y="0"/>
                      <a:ext cx="2176780" cy="4457700"/>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5"/>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登录合规强行app，显示底部一级导航推荐内容：根据人物画像推荐，优先推荐后台上传的动画视频，按照上传顺序自动播放。</w:t>
      </w:r>
    </w:p>
    <w:p>
      <w:pPr>
        <w:numPr>
          <w:ilvl w:val="0"/>
          <w:numId w:val="5"/>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用户上下滑动切换不同规章制度。</w:t>
      </w:r>
    </w:p>
    <w:p>
      <w:pPr>
        <w:numPr>
          <w:ilvl w:val="0"/>
          <w:numId w:val="5"/>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根据用户姓名、机构、部门等人物画像信息进行智能推荐。</w:t>
      </w:r>
    </w:p>
    <w:p>
      <w:pPr>
        <w:numPr>
          <w:ilvl w:val="0"/>
          <w:numId w:val="4"/>
        </w:numPr>
        <w:adjustRightInd w:val="0"/>
        <w:snapToGrid w:val="0"/>
        <w:spacing w:line="240" w:lineRule="auto"/>
        <w:ind w:firstLine="480" w:firstLineChars="200"/>
        <w:rPr>
          <w:rFonts w:hint="eastAsia" w:ascii="仿宋" w:hAnsi="仿宋" w:eastAsia="仿宋"/>
        </w:rPr>
      </w:pPr>
      <w:r>
        <w:rPr>
          <w:rFonts w:hint="eastAsia" w:ascii="仿宋" w:hAnsi="仿宋" w:eastAsia="仿宋"/>
        </w:rPr>
        <w:t>同一制度、规范完成学习后，再主动推送另一制度、规范。</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详情页</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查看合规法律知识详情，进行学习，可以点赞、收藏、转发，根据章节选择学习。</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rPr>
          <w:rFonts w:hint="eastAsia" w:ascii="Helvetica Neue" w:hAnsi="Helvetica Neue" w:cs="Helvetica Neue"/>
          <w:color w:val="666666"/>
          <w:sz w:val="21"/>
          <w:szCs w:val="21"/>
          <w:shd w:val="clear" w:color="auto" w:fill="FFFFFF"/>
        </w:rPr>
      </w:pPr>
      <w:r>
        <w:rPr>
          <w:rFonts w:hint="eastAsia" w:ascii="Helvetica Neue" w:hAnsi="Helvetica Neue" w:cs="Helvetica Neue"/>
          <w:color w:val="666666"/>
          <w:sz w:val="21"/>
          <w:szCs w:val="21"/>
          <w:shd w:val="clear" w:color="auto" w:fill="FFFFFF"/>
        </w:rPr>
        <w:drawing>
          <wp:inline distT="0" distB="0" distL="114300" distR="114300">
            <wp:extent cx="2545080" cy="5499100"/>
            <wp:effectExtent l="0" t="0" r="20320" b="12700"/>
            <wp:docPr id="4" name="图片 8" descr="阅读全文详情页面-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descr="阅读全文详情页面-0"/>
                    <pic:cNvPicPr>
                      <a:picLocks noChangeAspect="1"/>
                    </pic:cNvPicPr>
                  </pic:nvPicPr>
                  <pic:blipFill>
                    <a:blip r:embed="rId11"/>
                    <a:stretch>
                      <a:fillRect/>
                    </a:stretch>
                  </pic:blipFill>
                  <pic:spPr>
                    <a:xfrm>
                      <a:off x="0" y="0"/>
                      <a:ext cx="2545080" cy="5499100"/>
                    </a:xfrm>
                    <a:prstGeom prst="rect">
                      <a:avLst/>
                    </a:prstGeom>
                    <a:noFill/>
                    <a:ln>
                      <a:noFill/>
                    </a:ln>
                  </pic:spPr>
                </pic:pic>
              </a:graphicData>
            </a:graphic>
          </wp:inline>
        </w:drawing>
      </w:r>
    </w:p>
    <w:p>
      <w:pPr>
        <w:pStyle w:val="23"/>
        <w:shd w:val="clear" w:color="auto" w:fill="FFFFFF"/>
        <w:spacing w:before="0" w:beforeAutospacing="0" w:after="156" w:afterAutospacing="0"/>
        <w:jc w:val="center"/>
        <w:rPr>
          <w:rFonts w:hint="eastAsia" w:ascii="Helvetica Neue" w:hAnsi="Helvetica Neue" w:cs="Helvetica Neue"/>
          <w:color w:val="666666"/>
          <w:sz w:val="21"/>
          <w:szCs w:val="21"/>
          <w:shd w:val="clear" w:color="auto" w:fill="FFFFFF"/>
        </w:rPr>
      </w:pPr>
      <w:r>
        <w:rPr>
          <w:rFonts w:hint="eastAsia" w:ascii="Helvetica Neue" w:hAnsi="Helvetica Neue" w:cs="Helvetica Neue"/>
          <w:color w:val="666666"/>
          <w:sz w:val="21"/>
          <w:szCs w:val="21"/>
          <w:shd w:val="clear" w:color="auto" w:fill="FFFFFF"/>
        </w:rPr>
        <w:drawing>
          <wp:inline distT="0" distB="0" distL="114300" distR="114300">
            <wp:extent cx="2555240" cy="5521325"/>
            <wp:effectExtent l="0" t="0" r="10160" b="15875"/>
            <wp:docPr id="5" name="图片 9" descr="章节-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 descr="章节-0"/>
                    <pic:cNvPicPr>
                      <a:picLocks noChangeAspect="1"/>
                    </pic:cNvPicPr>
                  </pic:nvPicPr>
                  <pic:blipFill>
                    <a:blip r:embed="rId12"/>
                    <a:stretch>
                      <a:fillRect/>
                    </a:stretch>
                  </pic:blipFill>
                  <pic:spPr>
                    <a:xfrm>
                      <a:off x="0" y="0"/>
                      <a:ext cx="2555240" cy="5521325"/>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6"/>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详情页右上角有播报按钮；底部点赞、收藏、转发、章节功能。</w:t>
      </w:r>
    </w:p>
    <w:p>
      <w:pPr>
        <w:numPr>
          <w:ilvl w:val="0"/>
          <w:numId w:val="6"/>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整篇文章阅读时，当点击章节按钮时，如果没有具体章节提示“无章节，请整篇阅读”，如果有章节则显示章节信息供选择。</w:t>
      </w:r>
    </w:p>
    <w:p>
      <w:pPr>
        <w:numPr>
          <w:ilvl w:val="0"/>
          <w:numId w:val="6"/>
        </w:numPr>
        <w:adjustRightInd w:val="0"/>
        <w:snapToGrid w:val="0"/>
        <w:spacing w:line="240" w:lineRule="auto"/>
        <w:ind w:firstLine="480" w:firstLineChars="200"/>
        <w:rPr>
          <w:rFonts w:hint="eastAsia" w:ascii="仿宋" w:hAnsi="仿宋" w:eastAsia="仿宋"/>
          <w:szCs w:val="24"/>
          <w:highlight w:val="yellow"/>
        </w:rPr>
      </w:pPr>
      <w:r>
        <w:rPr>
          <w:rFonts w:hint="eastAsia" w:ascii="仿宋" w:hAnsi="仿宋" w:eastAsia="仿宋"/>
          <w:szCs w:val="24"/>
          <w:highlight w:val="yellow"/>
        </w:rPr>
        <w:t>被拆分成知识片段的法律法规支持左右滑动切换不同的知识片段。</w:t>
      </w:r>
    </w:p>
    <w:p>
      <w:pPr>
        <w:numPr>
          <w:ilvl w:val="0"/>
          <w:numId w:val="6"/>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点赞支持取消，系统统计文章总的点赞数量。</w:t>
      </w:r>
    </w:p>
    <w:p>
      <w:pPr>
        <w:numPr>
          <w:ilvl w:val="0"/>
          <w:numId w:val="6"/>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转发支持转发至企业微信联系人和</w:t>
      </w:r>
      <w:r>
        <w:rPr>
          <w:rFonts w:hint="eastAsia" w:ascii="仿宋" w:hAnsi="仿宋" w:eastAsia="仿宋"/>
          <w:szCs w:val="24"/>
          <w:highlight w:val="yellow"/>
        </w:rPr>
        <w:t>学习强国联系人</w:t>
      </w:r>
      <w:r>
        <w:rPr>
          <w:rFonts w:hint="eastAsia" w:ascii="仿宋" w:hAnsi="仿宋" w:eastAsia="仿宋"/>
          <w:szCs w:val="24"/>
        </w:rPr>
        <w:t>。</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主页-积分</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通过主页的积分入口查看详细的积分明细。</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rPr>
          <w:rFonts w:hint="eastAsia" w:ascii="Helvetica Neue" w:hAnsi="Helvetica Neue" w:cs="Helvetica Neue"/>
          <w:color w:val="666666"/>
          <w:sz w:val="21"/>
          <w:szCs w:val="21"/>
          <w:shd w:val="clear" w:color="auto" w:fill="FFFFFF"/>
        </w:rPr>
      </w:pPr>
      <w:r>
        <w:rPr>
          <w:rFonts w:hint="eastAsia" w:ascii="Helvetica Neue" w:hAnsi="Helvetica Neue" w:cs="Helvetica Neue"/>
          <w:color w:val="666666"/>
          <w:sz w:val="21"/>
          <w:szCs w:val="21"/>
          <w:shd w:val="clear" w:color="auto" w:fill="FFFFFF"/>
        </w:rPr>
        <w:drawing>
          <wp:inline distT="0" distB="0" distL="114300" distR="114300">
            <wp:extent cx="2905760" cy="6276975"/>
            <wp:effectExtent l="0" t="0" r="15240" b="22225"/>
            <wp:docPr id="6" name="图片 10" descr="积分-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 descr="积分-0"/>
                    <pic:cNvPicPr>
                      <a:picLocks noChangeAspect="1"/>
                    </pic:cNvPicPr>
                  </pic:nvPicPr>
                  <pic:blipFill>
                    <a:blip r:embed="rId13"/>
                    <a:stretch>
                      <a:fillRect/>
                    </a:stretch>
                  </pic:blipFill>
                  <pic:spPr>
                    <a:xfrm>
                      <a:off x="0" y="0"/>
                      <a:ext cx="2905760" cy="6276975"/>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7"/>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总积分、个人积分排名。</w:t>
      </w:r>
    </w:p>
    <w:p>
      <w:pPr>
        <w:numPr>
          <w:ilvl w:val="0"/>
          <w:numId w:val="7"/>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差错积分兑换功能与合规管理系统对接。</w:t>
      </w:r>
    </w:p>
    <w:p>
      <w:pPr>
        <w:numPr>
          <w:ilvl w:val="0"/>
          <w:numId w:val="7"/>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获取积分的详细列表。</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主页-我的</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通过主页我的进入我的详情页面，在详情页面查看相关信息，操作相关功能。</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rPr>
          <w:rFonts w:hint="eastAsia" w:ascii="Helvetica Neue" w:hAnsi="Helvetica Neue" w:cs="Helvetica Neue"/>
          <w:color w:val="666666"/>
          <w:sz w:val="21"/>
          <w:szCs w:val="21"/>
          <w:shd w:val="clear" w:color="auto" w:fill="FFFFFF"/>
        </w:rPr>
      </w:pPr>
      <w:r>
        <w:drawing>
          <wp:inline distT="0" distB="0" distL="114300" distR="114300">
            <wp:extent cx="3181350" cy="4648200"/>
            <wp:effectExtent l="0" t="0" r="19050" b="0"/>
            <wp:docPr id="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6"/>
                    <pic:cNvPicPr>
                      <a:picLocks noChangeAspect="1"/>
                    </pic:cNvPicPr>
                  </pic:nvPicPr>
                  <pic:blipFill>
                    <a:blip r:embed="rId14"/>
                    <a:stretch>
                      <a:fillRect/>
                    </a:stretch>
                  </pic:blipFill>
                  <pic:spPr>
                    <a:xfrm>
                      <a:off x="0" y="0"/>
                      <a:ext cx="3181350" cy="4648200"/>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8"/>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我的页面包括用户姓名、岗位，所在总分支行、部门、处室，通过与人力系统对接，获取人员具体的岗位信息。</w:t>
      </w:r>
    </w:p>
    <w:p>
      <w:pPr>
        <w:numPr>
          <w:ilvl w:val="0"/>
          <w:numId w:val="8"/>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可以更换头像。</w:t>
      </w:r>
    </w:p>
    <w:p>
      <w:pPr>
        <w:numPr>
          <w:ilvl w:val="0"/>
          <w:numId w:val="8"/>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收藏、历史、标签的入口。</w:t>
      </w:r>
    </w:p>
    <w:p>
      <w:pPr>
        <w:numPr>
          <w:ilvl w:val="0"/>
          <w:numId w:val="8"/>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显示用户总积分。</w:t>
      </w:r>
    </w:p>
    <w:p>
      <w:pPr>
        <w:numPr>
          <w:ilvl w:val="0"/>
          <w:numId w:val="8"/>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学习积分、我要答题、专项学习入口。</w:t>
      </w:r>
    </w:p>
    <w:p>
      <w:pPr>
        <w:numPr>
          <w:ilvl w:val="0"/>
          <w:numId w:val="8"/>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设置功能入口。</w:t>
      </w:r>
    </w:p>
    <w:p>
      <w:pPr>
        <w:numPr>
          <w:ilvl w:val="0"/>
          <w:numId w:val="8"/>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机构排名的入口。</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主页-消息</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通过主页底部的消息按钮进入消息通知页面，展示系统发送的消息通知：包括专项学习通知、积分通知、推荐通知、考试通知等。</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rPr>
          <w:rFonts w:hint="eastAsia" w:ascii="Helvetica Neue" w:hAnsi="Helvetica Neue" w:cs="Helvetica Neue"/>
          <w:color w:val="666666"/>
          <w:sz w:val="21"/>
          <w:szCs w:val="21"/>
          <w:shd w:val="clear" w:color="auto" w:fill="FFFFFF"/>
        </w:rPr>
      </w:pPr>
      <w:r>
        <w:rPr>
          <w:rFonts w:hint="eastAsia" w:ascii="Helvetica Neue" w:hAnsi="Helvetica Neue" w:cs="Helvetica Neue"/>
          <w:color w:val="666666"/>
          <w:sz w:val="21"/>
          <w:szCs w:val="21"/>
          <w:shd w:val="clear" w:color="auto" w:fill="FFFFFF"/>
        </w:rPr>
        <w:drawing>
          <wp:inline distT="0" distB="0" distL="114300" distR="114300">
            <wp:extent cx="2978785" cy="6436995"/>
            <wp:effectExtent l="0" t="0" r="18415" b="14605"/>
            <wp:docPr id="8" name="图片 12" descr="消息通知-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2" descr="消息通知-0"/>
                    <pic:cNvPicPr>
                      <a:picLocks noChangeAspect="1"/>
                    </pic:cNvPicPr>
                  </pic:nvPicPr>
                  <pic:blipFill>
                    <a:blip r:embed="rId15"/>
                    <a:stretch>
                      <a:fillRect/>
                    </a:stretch>
                  </pic:blipFill>
                  <pic:spPr>
                    <a:xfrm>
                      <a:off x="0" y="0"/>
                      <a:ext cx="2978785" cy="6436995"/>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9"/>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消息页面有搜索功能，支持模糊搜索。</w:t>
      </w:r>
    </w:p>
    <w:p>
      <w:pPr>
        <w:numPr>
          <w:ilvl w:val="0"/>
          <w:numId w:val="9"/>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当用户未开启消息通知时，页面有开启提示。</w:t>
      </w:r>
    </w:p>
    <w:p>
      <w:pPr>
        <w:numPr>
          <w:ilvl w:val="0"/>
          <w:numId w:val="9"/>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右上角有我的入口。</w:t>
      </w:r>
    </w:p>
    <w:p>
      <w:pPr>
        <w:numPr>
          <w:ilvl w:val="0"/>
          <w:numId w:val="9"/>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普通通知未读提示。</w:t>
      </w:r>
    </w:p>
    <w:p>
      <w:pPr>
        <w:numPr>
          <w:ilvl w:val="0"/>
          <w:numId w:val="9"/>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专项学习通知根据后台设置进行发送，如果没有学习每天都需要发送通知消息。</w:t>
      </w:r>
    </w:p>
    <w:p>
      <w:pPr>
        <w:numPr>
          <w:ilvl w:val="0"/>
          <w:numId w:val="9"/>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专项学习链接跳转到具体学习页面。</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主页-搜索功能</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主页顶部的搜索功能提供标签搜索、模糊搜索、通过历史记录搜索，历史记录可以删除。</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rPr>
          <w:rFonts w:hint="eastAsia" w:ascii="Helvetica Neue" w:hAnsi="Helvetica Neue" w:cs="Helvetica Neue"/>
          <w:color w:val="666666"/>
          <w:sz w:val="21"/>
          <w:szCs w:val="21"/>
          <w:shd w:val="clear" w:color="auto" w:fill="FFFFFF"/>
        </w:rPr>
      </w:pPr>
      <w:r>
        <w:rPr>
          <w:rFonts w:hint="eastAsia" w:ascii="Helvetica Neue" w:hAnsi="Helvetica Neue" w:cs="Helvetica Neue"/>
          <w:color w:val="666666"/>
          <w:sz w:val="21"/>
          <w:szCs w:val="21"/>
          <w:shd w:val="clear" w:color="auto" w:fill="FFFFFF"/>
        </w:rPr>
        <w:drawing>
          <wp:inline distT="0" distB="0" distL="114300" distR="114300">
            <wp:extent cx="2715895" cy="5868670"/>
            <wp:effectExtent l="0" t="0" r="1905" b="24130"/>
            <wp:docPr id="9" name="图片 13" descr="主页查询-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 descr="主页查询-0"/>
                    <pic:cNvPicPr>
                      <a:picLocks noChangeAspect="1"/>
                    </pic:cNvPicPr>
                  </pic:nvPicPr>
                  <pic:blipFill>
                    <a:blip r:embed="rId16"/>
                    <a:stretch>
                      <a:fillRect/>
                    </a:stretch>
                  </pic:blipFill>
                  <pic:spPr>
                    <a:xfrm>
                      <a:off x="0" y="0"/>
                      <a:ext cx="2715895" cy="5868670"/>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10"/>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标签搜索，所有标签数据来源于合规图谱的全量标签。</w:t>
      </w:r>
    </w:p>
    <w:p>
      <w:pPr>
        <w:numPr>
          <w:ilvl w:val="0"/>
          <w:numId w:val="10"/>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历史记录搜索。</w:t>
      </w:r>
    </w:p>
    <w:p>
      <w:pPr>
        <w:numPr>
          <w:ilvl w:val="0"/>
          <w:numId w:val="10"/>
        </w:numPr>
        <w:adjustRightInd w:val="0"/>
        <w:snapToGrid w:val="0"/>
        <w:spacing w:line="240" w:lineRule="auto"/>
        <w:ind w:firstLine="480" w:firstLineChars="200"/>
        <w:rPr>
          <w:rFonts w:hint="eastAsia"/>
        </w:rPr>
      </w:pPr>
      <w:r>
        <w:rPr>
          <w:rFonts w:hint="eastAsia" w:ascii="仿宋" w:hAnsi="仿宋" w:eastAsia="仿宋"/>
          <w:szCs w:val="24"/>
        </w:rPr>
        <w:t>历史记录删除。</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我的-排行功能</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排行功能统计并展示总行各部门及分行的得分排名情况。</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pPr>
    </w:p>
    <w:p>
      <w:pPr>
        <w:pStyle w:val="23"/>
        <w:shd w:val="clear" w:color="auto" w:fill="FFFFFF"/>
        <w:spacing w:before="0" w:beforeAutospacing="0" w:after="156" w:afterAutospacing="0"/>
        <w:jc w:val="center"/>
        <w:rPr>
          <w:rFonts w:hint="eastAsia" w:ascii="Helvetica Neue" w:hAnsi="Helvetica Neue" w:cs="Helvetica Neue"/>
          <w:color w:val="666666"/>
          <w:sz w:val="21"/>
          <w:szCs w:val="21"/>
          <w:shd w:val="clear" w:color="auto" w:fill="FFFFFF"/>
        </w:rPr>
      </w:pPr>
      <w:r>
        <w:drawing>
          <wp:inline distT="0" distB="0" distL="114300" distR="114300">
            <wp:extent cx="3181350" cy="4648200"/>
            <wp:effectExtent l="0" t="0" r="19050" b="0"/>
            <wp:docPr id="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3"/>
                    <pic:cNvPicPr>
                      <a:picLocks noChangeAspect="1"/>
                    </pic:cNvPicPr>
                  </pic:nvPicPr>
                  <pic:blipFill>
                    <a:blip r:embed="rId14"/>
                    <a:stretch>
                      <a:fillRect/>
                    </a:stretch>
                  </pic:blipFill>
                  <pic:spPr>
                    <a:xfrm>
                      <a:off x="0" y="0"/>
                      <a:ext cx="3181350" cy="4648200"/>
                    </a:xfrm>
                    <a:prstGeom prst="rect">
                      <a:avLst/>
                    </a:prstGeom>
                    <a:noFill/>
                    <a:ln>
                      <a:noFill/>
                    </a:ln>
                  </pic:spPr>
                </pic:pic>
              </a:graphicData>
            </a:graphic>
          </wp:inline>
        </w:drawing>
      </w:r>
      <w:r>
        <w:drawing>
          <wp:inline distT="0" distB="0" distL="114300" distR="114300">
            <wp:extent cx="2836545" cy="4415790"/>
            <wp:effectExtent l="0" t="0" r="8255" b="3810"/>
            <wp:docPr id="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0"/>
                    <pic:cNvPicPr>
                      <a:picLocks noChangeAspect="1"/>
                    </pic:cNvPicPr>
                  </pic:nvPicPr>
                  <pic:blipFill>
                    <a:blip r:embed="rId17"/>
                    <a:stretch>
                      <a:fillRect/>
                    </a:stretch>
                  </pic:blipFill>
                  <pic:spPr>
                    <a:xfrm>
                      <a:off x="0" y="0"/>
                      <a:ext cx="2836545" cy="4415790"/>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11"/>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总行以部门维度参加排名，分行各自参加排名。</w:t>
      </w:r>
    </w:p>
    <w:p>
      <w:pPr>
        <w:numPr>
          <w:ilvl w:val="0"/>
          <w:numId w:val="11"/>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根据后台配置的积分规则，统计总积分。</w:t>
      </w:r>
    </w:p>
    <w:p>
      <w:pPr>
        <w:numPr>
          <w:ilvl w:val="0"/>
          <w:numId w:val="11"/>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页面展示前10排名。</w:t>
      </w:r>
    </w:p>
    <w:p>
      <w:pPr>
        <w:numPr>
          <w:ilvl w:val="0"/>
          <w:numId w:val="11"/>
        </w:numPr>
        <w:adjustRightInd w:val="0"/>
        <w:snapToGrid w:val="0"/>
        <w:spacing w:line="240" w:lineRule="auto"/>
        <w:ind w:firstLine="480" w:firstLineChars="200"/>
        <w:rPr>
          <w:rFonts w:hint="eastAsia"/>
        </w:rPr>
      </w:pPr>
      <w:r>
        <w:rPr>
          <w:rFonts w:hint="eastAsia" w:ascii="仿宋" w:hAnsi="仿宋" w:eastAsia="仿宋"/>
          <w:szCs w:val="24"/>
        </w:rPr>
        <w:t>页面有搜索功能。</w:t>
      </w:r>
    </w:p>
    <w:p>
      <w:pPr>
        <w:numPr>
          <w:ilvl w:val="0"/>
          <w:numId w:val="11"/>
        </w:numPr>
        <w:adjustRightInd w:val="0"/>
        <w:snapToGrid w:val="0"/>
        <w:spacing w:line="240" w:lineRule="auto"/>
        <w:ind w:firstLine="480" w:firstLineChars="200"/>
        <w:rPr>
          <w:rFonts w:hint="eastAsia"/>
        </w:rPr>
      </w:pPr>
      <w:r>
        <w:rPr>
          <w:rFonts w:hint="eastAsia" w:ascii="仿宋" w:hAnsi="仿宋" w:eastAsia="仿宋"/>
          <w:szCs w:val="24"/>
        </w:rPr>
        <w:t>点击查看全部，查看全行的排名情况。</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主页-知识库</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知识库包括所有的外部监管法规、内部规章制度，可以进行筛选学习。</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pPr>
      <w:r>
        <w:drawing>
          <wp:inline distT="0" distB="0" distL="114300" distR="114300">
            <wp:extent cx="2794000" cy="4127500"/>
            <wp:effectExtent l="0" t="0" r="0" b="12700"/>
            <wp:docPr id="1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8"/>
                    <pic:cNvPicPr>
                      <a:picLocks noChangeAspect="1"/>
                    </pic:cNvPicPr>
                  </pic:nvPicPr>
                  <pic:blipFill>
                    <a:blip r:embed="rId18"/>
                    <a:stretch>
                      <a:fillRect/>
                    </a:stretch>
                  </pic:blipFill>
                  <pic:spPr>
                    <a:xfrm>
                      <a:off x="0" y="0"/>
                      <a:ext cx="2794000" cy="4127500"/>
                    </a:xfrm>
                    <a:prstGeom prst="rect">
                      <a:avLst/>
                    </a:prstGeom>
                    <a:noFill/>
                    <a:ln>
                      <a:noFill/>
                    </a:ln>
                  </pic:spPr>
                </pic:pic>
              </a:graphicData>
            </a:graphic>
          </wp:inline>
        </w:drawing>
      </w:r>
    </w:p>
    <w:p>
      <w:pPr>
        <w:pStyle w:val="23"/>
        <w:shd w:val="clear" w:color="auto" w:fill="FFFFFF"/>
        <w:spacing w:before="0" w:beforeAutospacing="0" w:after="156" w:afterAutospacing="0"/>
        <w:jc w:val="center"/>
        <w:rPr>
          <w:rFonts w:hint="eastAsia" w:ascii="Helvetica Neue" w:hAnsi="Helvetica Neue" w:cs="Helvetica Neue"/>
          <w:color w:val="666666"/>
          <w:sz w:val="21"/>
          <w:szCs w:val="21"/>
          <w:shd w:val="clear" w:color="auto" w:fill="FFFFFF"/>
        </w:rPr>
      </w:pPr>
      <w:r>
        <w:drawing>
          <wp:inline distT="0" distB="0" distL="114300" distR="114300">
            <wp:extent cx="2603500" cy="4312285"/>
            <wp:effectExtent l="0" t="0" r="12700" b="5715"/>
            <wp:docPr id="1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9"/>
                    <pic:cNvPicPr>
                      <a:picLocks noChangeAspect="1"/>
                    </pic:cNvPicPr>
                  </pic:nvPicPr>
                  <pic:blipFill>
                    <a:blip r:embed="rId19"/>
                    <a:stretch>
                      <a:fillRect/>
                    </a:stretch>
                  </pic:blipFill>
                  <pic:spPr>
                    <a:xfrm>
                      <a:off x="0" y="0"/>
                      <a:ext cx="2603500" cy="4312285"/>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12"/>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搜索栏通过关键字、标签、历史记录搜索。</w:t>
      </w:r>
    </w:p>
    <w:p>
      <w:pPr>
        <w:numPr>
          <w:ilvl w:val="0"/>
          <w:numId w:val="12"/>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一级目录外部监管法规、内部规章制度。</w:t>
      </w:r>
    </w:p>
    <w:p>
      <w:pPr>
        <w:numPr>
          <w:ilvl w:val="0"/>
          <w:numId w:val="12"/>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二级目录具体的外部监管法规标题、内部规章制度标题。</w:t>
      </w:r>
    </w:p>
    <w:p>
      <w:pPr>
        <w:numPr>
          <w:ilvl w:val="0"/>
          <w:numId w:val="12"/>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跳转到文章详情页。</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主页-视频</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通过视频学习法律法规。</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rPr>
          <w:rFonts w:hint="eastAsia"/>
        </w:rPr>
      </w:pPr>
      <w:r>
        <w:drawing>
          <wp:inline distT="0" distB="0" distL="114300" distR="114300">
            <wp:extent cx="2070100" cy="4241800"/>
            <wp:effectExtent l="0" t="0" r="1270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1"/>
                    <pic:cNvPicPr>
                      <a:picLocks noChangeAspect="1"/>
                    </pic:cNvPicPr>
                  </pic:nvPicPr>
                  <pic:blipFill>
                    <a:blip r:embed="rId20"/>
                    <a:stretch>
                      <a:fillRect/>
                    </a:stretch>
                  </pic:blipFill>
                  <pic:spPr>
                    <a:xfrm>
                      <a:off x="0" y="0"/>
                      <a:ext cx="2070100" cy="4241800"/>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pStyle w:val="13"/>
        <w:numPr>
          <w:ilvl w:val="0"/>
          <w:numId w:val="13"/>
        </w:numPr>
        <w:ind w:left="0" w:firstLine="482"/>
        <w:rPr>
          <w:rFonts w:hint="eastAsia" w:eastAsia="宋体"/>
        </w:rPr>
      </w:pPr>
      <w:r>
        <w:rPr>
          <w:rFonts w:hint="eastAsia" w:eastAsia="宋体"/>
        </w:rPr>
        <w:t>视频播放法律法规。</w:t>
      </w:r>
    </w:p>
    <w:p>
      <w:pPr>
        <w:pStyle w:val="13"/>
        <w:numPr>
          <w:ilvl w:val="0"/>
          <w:numId w:val="13"/>
        </w:numPr>
        <w:ind w:left="0" w:firstLine="482"/>
        <w:rPr>
          <w:rFonts w:hint="eastAsia" w:eastAsia="宋体"/>
        </w:rPr>
      </w:pPr>
      <w:r>
        <w:rPr>
          <w:rFonts w:hint="eastAsia" w:eastAsia="宋体"/>
        </w:rPr>
        <w:t>暂停、快进。</w:t>
      </w:r>
    </w:p>
    <w:p>
      <w:pPr>
        <w:pStyle w:val="13"/>
        <w:numPr>
          <w:ilvl w:val="0"/>
          <w:numId w:val="13"/>
        </w:numPr>
        <w:ind w:left="0" w:firstLine="482"/>
        <w:rPr>
          <w:rFonts w:hint="eastAsia" w:eastAsia="宋体"/>
        </w:rPr>
      </w:pPr>
      <w:r>
        <w:rPr>
          <w:rFonts w:hint="eastAsia" w:eastAsia="宋体"/>
        </w:rPr>
        <w:t>点赞、分享。</w:t>
      </w:r>
    </w:p>
    <w:p>
      <w:pPr>
        <w:pStyle w:val="13"/>
        <w:numPr>
          <w:ilvl w:val="0"/>
          <w:numId w:val="13"/>
        </w:numPr>
        <w:ind w:left="0" w:firstLine="482"/>
        <w:rPr>
          <w:rFonts w:eastAsia="宋体"/>
        </w:rPr>
      </w:pPr>
      <w:r>
        <w:rPr>
          <w:rFonts w:hint="eastAsia" w:eastAsia="宋体"/>
        </w:rPr>
        <w:t>上下滑动切换不同视频。</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我的-收藏</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展示用户在学习监管法规、行内制度时收藏的内容有哪些。</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rPr>
          <w:rFonts w:hint="eastAsia" w:ascii="Helvetica Neue" w:hAnsi="Helvetica Neue" w:cs="Helvetica Neue"/>
          <w:color w:val="666666"/>
          <w:sz w:val="21"/>
          <w:szCs w:val="21"/>
          <w:shd w:val="clear" w:color="auto" w:fill="FFFFFF"/>
        </w:rPr>
      </w:pPr>
      <w:r>
        <w:rPr>
          <w:rFonts w:hint="eastAsia" w:ascii="Helvetica Neue" w:hAnsi="Helvetica Neue" w:cs="Helvetica Neue"/>
          <w:color w:val="666666"/>
          <w:sz w:val="21"/>
          <w:szCs w:val="21"/>
          <w:shd w:val="clear" w:color="auto" w:fill="FFFFFF"/>
        </w:rPr>
        <w:drawing>
          <wp:inline distT="0" distB="0" distL="114300" distR="114300">
            <wp:extent cx="2897505" cy="6262370"/>
            <wp:effectExtent l="0" t="0" r="23495" b="11430"/>
            <wp:docPr id="15" name="图片 25" descr="我的收藏-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5" descr="我的收藏-0"/>
                    <pic:cNvPicPr>
                      <a:picLocks noChangeAspect="1"/>
                    </pic:cNvPicPr>
                  </pic:nvPicPr>
                  <pic:blipFill>
                    <a:blip r:embed="rId21"/>
                    <a:stretch>
                      <a:fillRect/>
                    </a:stretch>
                  </pic:blipFill>
                  <pic:spPr>
                    <a:xfrm>
                      <a:off x="0" y="0"/>
                      <a:ext cx="2897505" cy="6262370"/>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14"/>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收藏内容进行分类：内规收藏、外规收藏、新闻收藏、视频收藏。</w:t>
      </w:r>
    </w:p>
    <w:p>
      <w:pPr>
        <w:numPr>
          <w:ilvl w:val="0"/>
          <w:numId w:val="14"/>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可以删除收藏的内容。</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我的-标签</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每个用户都有属于自己的订阅标签，查看自己的订阅标签有哪些，编辑自己的订阅标签。</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rPr>
          <w:rFonts w:hint="eastAsia" w:ascii="Helvetica Neue" w:hAnsi="Helvetica Neue" w:cs="Helvetica Neue"/>
          <w:color w:val="666666"/>
          <w:sz w:val="21"/>
          <w:szCs w:val="21"/>
          <w:shd w:val="clear" w:color="auto" w:fill="FFFFFF"/>
        </w:rPr>
      </w:pPr>
      <w:r>
        <w:rPr>
          <w:rFonts w:hint="eastAsia" w:ascii="Helvetica Neue" w:hAnsi="Helvetica Neue" w:cs="Helvetica Neue"/>
          <w:color w:val="666666"/>
          <w:sz w:val="21"/>
          <w:szCs w:val="21"/>
          <w:shd w:val="clear" w:color="auto" w:fill="FFFFFF"/>
        </w:rPr>
        <w:drawing>
          <wp:inline distT="0" distB="0" distL="114300" distR="114300">
            <wp:extent cx="2828925" cy="6111240"/>
            <wp:effectExtent l="0" t="0" r="15875" b="10160"/>
            <wp:docPr id="16" name="图片 26" descr="我的标签-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6" descr="我的标签-0"/>
                    <pic:cNvPicPr>
                      <a:picLocks noChangeAspect="1"/>
                    </pic:cNvPicPr>
                  </pic:nvPicPr>
                  <pic:blipFill>
                    <a:blip r:embed="rId22"/>
                    <a:stretch>
                      <a:fillRect/>
                    </a:stretch>
                  </pic:blipFill>
                  <pic:spPr>
                    <a:xfrm>
                      <a:off x="0" y="0"/>
                      <a:ext cx="2828925" cy="6111240"/>
                    </a:xfrm>
                    <a:prstGeom prst="rect">
                      <a:avLst/>
                    </a:prstGeom>
                    <a:noFill/>
                    <a:ln>
                      <a:noFill/>
                    </a:ln>
                  </pic:spPr>
                </pic:pic>
              </a:graphicData>
            </a:graphic>
          </wp:inline>
        </w:drawing>
      </w:r>
    </w:p>
    <w:p>
      <w:pPr>
        <w:pStyle w:val="23"/>
        <w:shd w:val="clear" w:color="auto" w:fill="FFFFFF"/>
        <w:spacing w:before="0" w:beforeAutospacing="0" w:after="156" w:afterAutospacing="0"/>
        <w:jc w:val="center"/>
        <w:rPr>
          <w:rFonts w:hint="eastAsia" w:ascii="Helvetica Neue" w:hAnsi="Helvetica Neue" w:cs="Helvetica Neue"/>
          <w:color w:val="666666"/>
          <w:sz w:val="21"/>
          <w:szCs w:val="21"/>
          <w:shd w:val="clear" w:color="auto" w:fill="FFFFFF"/>
        </w:rPr>
      </w:pPr>
      <w:r>
        <w:rPr>
          <w:rFonts w:hint="eastAsia" w:ascii="Helvetica Neue" w:hAnsi="Helvetica Neue" w:cs="Helvetica Neue"/>
          <w:color w:val="666666"/>
          <w:sz w:val="21"/>
          <w:szCs w:val="21"/>
          <w:shd w:val="clear" w:color="auto" w:fill="FFFFFF"/>
        </w:rPr>
        <w:drawing>
          <wp:inline distT="0" distB="0" distL="114300" distR="114300">
            <wp:extent cx="3046095" cy="6581140"/>
            <wp:effectExtent l="0" t="0" r="1905" b="22860"/>
            <wp:docPr id="17" name="图片 27" descr="标签-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7" descr="标签-编辑"/>
                    <pic:cNvPicPr>
                      <a:picLocks noChangeAspect="1"/>
                    </pic:cNvPicPr>
                  </pic:nvPicPr>
                  <pic:blipFill>
                    <a:blip r:embed="rId23"/>
                    <a:stretch>
                      <a:fillRect/>
                    </a:stretch>
                  </pic:blipFill>
                  <pic:spPr>
                    <a:xfrm>
                      <a:off x="0" y="0"/>
                      <a:ext cx="3046095" cy="6581140"/>
                    </a:xfrm>
                    <a:prstGeom prst="rect">
                      <a:avLst/>
                    </a:prstGeom>
                    <a:noFill/>
                    <a:ln>
                      <a:noFill/>
                    </a:ln>
                  </pic:spPr>
                </pic:pic>
              </a:graphicData>
            </a:graphic>
          </wp:inline>
        </w:drawing>
      </w:r>
    </w:p>
    <w:p>
      <w:pPr>
        <w:numPr>
          <w:ilvl w:val="0"/>
          <w:numId w:val="15"/>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通过主页我的按钮进入到我的详情页面；</w:t>
      </w:r>
    </w:p>
    <w:p>
      <w:pPr>
        <w:numPr>
          <w:ilvl w:val="0"/>
          <w:numId w:val="15"/>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在我的详情页面选择标签按钮；</w:t>
      </w:r>
    </w:p>
    <w:p>
      <w:pPr>
        <w:numPr>
          <w:ilvl w:val="0"/>
          <w:numId w:val="15"/>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进去到标签页面，查看自己的所属标签；</w:t>
      </w:r>
    </w:p>
    <w:p>
      <w:pPr>
        <w:numPr>
          <w:ilvl w:val="0"/>
          <w:numId w:val="15"/>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点击编辑按钮，对标签进行增删改；</w:t>
      </w:r>
    </w:p>
    <w:p>
      <w:pPr>
        <w:numPr>
          <w:ilvl w:val="0"/>
          <w:numId w:val="15"/>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保存，标签编辑成功。</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16"/>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用户的初始标签是系统根据人物画像定义给用户打的标签，分为五大类，按类别展示。</w:t>
      </w:r>
    </w:p>
    <w:p>
      <w:pPr>
        <w:numPr>
          <w:ilvl w:val="0"/>
          <w:numId w:val="16"/>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用户对标签可以进行标记，取消现有标签、增加新的标签。</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我的-历史</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查看自己浏览学习历史记录。</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numPr>
          <w:ilvl w:val="0"/>
          <w:numId w:val="17"/>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我的-历史。</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18"/>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通过历史可以访问详情页面。</w:t>
      </w:r>
    </w:p>
    <w:p>
      <w:pPr>
        <w:numPr>
          <w:ilvl w:val="0"/>
          <w:numId w:val="18"/>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编辑功能：一键清空、选择删除。</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我的-我的积分</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查看自己的积分情况，功能同主页的积分相同。</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rPr>
          <w:rFonts w:hint="eastAsia" w:ascii="Helvetica Neue" w:hAnsi="Helvetica Neue" w:cs="Helvetica Neue"/>
          <w:color w:val="666666"/>
          <w:sz w:val="21"/>
          <w:szCs w:val="21"/>
          <w:shd w:val="clear" w:color="auto" w:fill="FFFFFF"/>
        </w:rPr>
      </w:pPr>
      <w:r>
        <w:rPr>
          <w:rFonts w:hint="eastAsia" w:ascii="Helvetica Neue" w:hAnsi="Helvetica Neue" w:cs="Helvetica Neue"/>
          <w:color w:val="666666"/>
          <w:sz w:val="21"/>
          <w:szCs w:val="21"/>
          <w:shd w:val="clear" w:color="auto" w:fill="FFFFFF"/>
        </w:rPr>
        <w:drawing>
          <wp:inline distT="0" distB="0" distL="114300" distR="114300">
            <wp:extent cx="2905760" cy="6276975"/>
            <wp:effectExtent l="0" t="0" r="15240" b="22225"/>
            <wp:docPr id="18" name="图片 28" descr="积分-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8" descr="积分-0"/>
                    <pic:cNvPicPr>
                      <a:picLocks noChangeAspect="1"/>
                    </pic:cNvPicPr>
                  </pic:nvPicPr>
                  <pic:blipFill>
                    <a:blip r:embed="rId13"/>
                    <a:stretch>
                      <a:fillRect/>
                    </a:stretch>
                  </pic:blipFill>
                  <pic:spPr>
                    <a:xfrm>
                      <a:off x="0" y="0"/>
                      <a:ext cx="2905760" cy="6276975"/>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差错积分兑换</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用积分兑换或者抵扣差错积分。</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rPr>
          <w:rFonts w:hint="eastAsia" w:ascii="Helvetica Neue" w:hAnsi="Helvetica Neue" w:cs="Helvetica Neue"/>
          <w:color w:val="666666"/>
          <w:sz w:val="21"/>
          <w:szCs w:val="21"/>
          <w:shd w:val="clear" w:color="auto" w:fill="FFFFFF"/>
        </w:rPr>
      </w:pPr>
      <w:r>
        <w:rPr>
          <w:rFonts w:hint="eastAsia" w:ascii="Helvetica Neue" w:hAnsi="Helvetica Neue" w:cs="Helvetica Neue"/>
          <w:color w:val="666666"/>
          <w:sz w:val="21"/>
          <w:szCs w:val="21"/>
          <w:shd w:val="clear" w:color="auto" w:fill="FFFFFF"/>
        </w:rPr>
        <w:drawing>
          <wp:inline distT="0" distB="0" distL="114300" distR="114300">
            <wp:extent cx="2905760" cy="6276975"/>
            <wp:effectExtent l="0" t="0" r="15240" b="22225"/>
            <wp:docPr id="19" name="图片 49" descr="积分-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9" descr="积分-0"/>
                    <pic:cNvPicPr>
                      <a:picLocks noChangeAspect="1"/>
                    </pic:cNvPicPr>
                  </pic:nvPicPr>
                  <pic:blipFill>
                    <a:blip r:embed="rId13"/>
                    <a:stretch>
                      <a:fillRect/>
                    </a:stretch>
                  </pic:blipFill>
                  <pic:spPr>
                    <a:xfrm>
                      <a:off x="0" y="0"/>
                      <a:ext cx="2905760" cy="6276975"/>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1.对接合规管理系统，获取用户差错信息。</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2.积分兑换后将兑换结果返回给合规管理系统。</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我的-我要答题</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提供用户日常答题的功能。</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pPr>
      <w:r>
        <w:drawing>
          <wp:inline distT="0" distB="0" distL="114300" distR="114300">
            <wp:extent cx="3399155" cy="3531235"/>
            <wp:effectExtent l="0" t="0" r="4445" b="24765"/>
            <wp:docPr id="2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6"/>
                    <pic:cNvPicPr>
                      <a:picLocks noChangeAspect="1"/>
                    </pic:cNvPicPr>
                  </pic:nvPicPr>
                  <pic:blipFill>
                    <a:blip r:embed="rId24"/>
                    <a:stretch>
                      <a:fillRect/>
                    </a:stretch>
                  </pic:blipFill>
                  <pic:spPr>
                    <a:xfrm>
                      <a:off x="0" y="0"/>
                      <a:ext cx="3399155" cy="3531235"/>
                    </a:xfrm>
                    <a:prstGeom prst="rect">
                      <a:avLst/>
                    </a:prstGeom>
                    <a:noFill/>
                    <a:ln>
                      <a:noFill/>
                    </a:ln>
                  </pic:spPr>
                </pic:pic>
              </a:graphicData>
            </a:graphic>
          </wp:inline>
        </w:drawing>
      </w:r>
    </w:p>
    <w:p>
      <w:pPr>
        <w:pStyle w:val="23"/>
        <w:shd w:val="clear" w:color="auto" w:fill="FFFFFF"/>
        <w:spacing w:before="0" w:beforeAutospacing="0" w:after="156" w:afterAutospacing="0"/>
        <w:jc w:val="center"/>
        <w:rPr>
          <w:rFonts w:hint="eastAsia"/>
        </w:rPr>
      </w:pPr>
      <w:r>
        <w:drawing>
          <wp:inline distT="0" distB="0" distL="114300" distR="114300">
            <wp:extent cx="3271520" cy="4236720"/>
            <wp:effectExtent l="0" t="0" r="5080" b="5080"/>
            <wp:docPr id="2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7"/>
                    <pic:cNvPicPr>
                      <a:picLocks noChangeAspect="1"/>
                    </pic:cNvPicPr>
                  </pic:nvPicPr>
                  <pic:blipFill>
                    <a:blip r:embed="rId25"/>
                    <a:stretch>
                      <a:fillRect/>
                    </a:stretch>
                  </pic:blipFill>
                  <pic:spPr>
                    <a:xfrm>
                      <a:off x="0" y="0"/>
                      <a:ext cx="3271520" cy="4236720"/>
                    </a:xfrm>
                    <a:prstGeom prst="rect">
                      <a:avLst/>
                    </a:prstGeom>
                    <a:noFill/>
                    <a:ln>
                      <a:noFill/>
                    </a:ln>
                  </pic:spPr>
                </pic:pic>
              </a:graphicData>
            </a:graphic>
          </wp:inline>
        </w:drawing>
      </w:r>
    </w:p>
    <w:p>
      <w:pPr>
        <w:numPr>
          <w:ilvl w:val="0"/>
          <w:numId w:val="19"/>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通过主页我的按钮进入到我的详情页面。</w:t>
      </w:r>
    </w:p>
    <w:p>
      <w:pPr>
        <w:numPr>
          <w:ilvl w:val="0"/>
          <w:numId w:val="19"/>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在我的详情页面选择我要答题。</w:t>
      </w:r>
    </w:p>
    <w:p>
      <w:pPr>
        <w:numPr>
          <w:ilvl w:val="0"/>
          <w:numId w:val="19"/>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开始答题。</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20"/>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题库生成规则以用户已经学习的监管法规、规章制度为依据。</w:t>
      </w:r>
    </w:p>
    <w:p>
      <w:pPr>
        <w:numPr>
          <w:ilvl w:val="0"/>
          <w:numId w:val="20"/>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一组题5道：单选、多选、填空题任意组合形式。</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我的-设置</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用户对消息通知开关进行设置，及其他设置。</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我的-专项学习</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专项学习内容包括新员工培训、年度培训、案件学习、专项整改学习等，是用户必须学习、进行考试的内容。</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63"/>
        <w:jc w:val="center"/>
      </w:pPr>
      <w:r>
        <w:drawing>
          <wp:inline distT="0" distB="0" distL="114300" distR="114300">
            <wp:extent cx="2981960" cy="5407660"/>
            <wp:effectExtent l="0" t="0" r="15240" b="2540"/>
            <wp:docPr id="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0"/>
                    <pic:cNvPicPr>
                      <a:picLocks noChangeAspect="1"/>
                    </pic:cNvPicPr>
                  </pic:nvPicPr>
                  <pic:blipFill>
                    <a:blip r:embed="rId26"/>
                    <a:stretch>
                      <a:fillRect/>
                    </a:stretch>
                  </pic:blipFill>
                  <pic:spPr>
                    <a:xfrm>
                      <a:off x="0" y="0"/>
                      <a:ext cx="2981960" cy="5407660"/>
                    </a:xfrm>
                    <a:prstGeom prst="rect">
                      <a:avLst/>
                    </a:prstGeom>
                    <a:noFill/>
                    <a:ln>
                      <a:noFill/>
                    </a:ln>
                  </pic:spPr>
                </pic:pic>
              </a:graphicData>
            </a:graphic>
          </wp:inline>
        </w:drawing>
      </w:r>
    </w:p>
    <w:p>
      <w:pPr>
        <w:pStyle w:val="63"/>
        <w:jc w:val="center"/>
        <w:rPr>
          <w:rFonts w:hint="eastAsia"/>
        </w:rPr>
      </w:pPr>
      <w:r>
        <w:rPr>
          <w:rFonts w:hint="eastAsia"/>
        </w:rPr>
        <w:drawing>
          <wp:inline distT="0" distB="0" distL="114300" distR="114300">
            <wp:extent cx="2884805" cy="6233160"/>
            <wp:effectExtent l="0" t="0" r="10795" b="15240"/>
            <wp:docPr id="23" name="图片 42" descr="专项答题-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2" descr="专项答题-0"/>
                    <pic:cNvPicPr>
                      <a:picLocks noChangeAspect="1"/>
                    </pic:cNvPicPr>
                  </pic:nvPicPr>
                  <pic:blipFill>
                    <a:blip r:embed="rId27"/>
                    <a:stretch>
                      <a:fillRect/>
                    </a:stretch>
                  </pic:blipFill>
                  <pic:spPr>
                    <a:xfrm>
                      <a:off x="0" y="0"/>
                      <a:ext cx="2884805" cy="6233160"/>
                    </a:xfrm>
                    <a:prstGeom prst="rect">
                      <a:avLst/>
                    </a:prstGeom>
                    <a:noFill/>
                    <a:ln>
                      <a:noFill/>
                    </a:ln>
                  </pic:spPr>
                </pic:pic>
              </a:graphicData>
            </a:graphic>
          </wp:inline>
        </w:drawing>
      </w:r>
    </w:p>
    <w:p>
      <w:pPr>
        <w:numPr>
          <w:ilvl w:val="0"/>
          <w:numId w:val="21"/>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我的-专项学习；</w:t>
      </w:r>
    </w:p>
    <w:p>
      <w:pPr>
        <w:numPr>
          <w:ilvl w:val="0"/>
          <w:numId w:val="21"/>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专项学习列表；</w:t>
      </w:r>
    </w:p>
    <w:p>
      <w:pPr>
        <w:numPr>
          <w:ilvl w:val="0"/>
          <w:numId w:val="21"/>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进行学习和考试。</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22"/>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专项学习列表展示通知标题，可链接跳转至学习和答题。</w:t>
      </w:r>
    </w:p>
    <w:p>
      <w:pPr>
        <w:numPr>
          <w:ilvl w:val="0"/>
          <w:numId w:val="22"/>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专项学习来源是法律合规部在后台设置通知标题，学习的法律、法规的内容，导入试卷及答案，选定完成时限，选定学习范围（选机构、选个人）</w:t>
      </w:r>
    </w:p>
    <w:p>
      <w:pPr>
        <w:numPr>
          <w:ilvl w:val="0"/>
          <w:numId w:val="22"/>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专项学习必须先学习再做题，增加判断规则。</w:t>
      </w:r>
    </w:p>
    <w:p>
      <w:pPr>
        <w:pStyle w:val="67"/>
        <w:numPr>
          <w:ilvl w:val="3"/>
          <w:numId w:val="3"/>
        </w:numPr>
        <w:spacing w:line="240" w:lineRule="auto"/>
        <w:ind w:firstLineChars="0"/>
        <w:outlineLvl w:val="3"/>
        <w:rPr>
          <w:rFonts w:ascii="仿宋" w:hAnsi="仿宋" w:eastAsia="仿宋" w:cs="黑体"/>
          <w:szCs w:val="24"/>
        </w:rPr>
      </w:pPr>
      <w:r>
        <w:rPr>
          <w:rFonts w:hint="eastAsia" w:ascii="仿宋" w:hAnsi="仿宋" w:eastAsia="仿宋" w:cs="黑体"/>
          <w:szCs w:val="24"/>
        </w:rPr>
        <w:t>主页-我的关注</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我的关注展示用户点赞的法律、法规列表。</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rPr>
          <w:rFonts w:hint="eastAsia"/>
        </w:rPr>
      </w:pPr>
      <w:r>
        <w:rPr>
          <w:rFonts w:hint="eastAsia"/>
        </w:rPr>
        <w:drawing>
          <wp:inline distT="0" distB="0" distL="114300" distR="114300">
            <wp:extent cx="3167380" cy="7885430"/>
            <wp:effectExtent l="0" t="0" r="7620" b="13970"/>
            <wp:docPr id="24" name="图片 47" descr="主页-排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7" descr="主页-排行"/>
                    <pic:cNvPicPr>
                      <a:picLocks noChangeAspect="1"/>
                    </pic:cNvPicPr>
                  </pic:nvPicPr>
                  <pic:blipFill>
                    <a:blip r:embed="rId8"/>
                    <a:stretch>
                      <a:fillRect/>
                    </a:stretch>
                  </pic:blipFill>
                  <pic:spPr>
                    <a:xfrm>
                      <a:off x="0" y="0"/>
                      <a:ext cx="3167380" cy="7885430"/>
                    </a:xfrm>
                    <a:prstGeom prst="rect">
                      <a:avLst/>
                    </a:prstGeom>
                    <a:noFill/>
                    <a:ln>
                      <a:noFill/>
                    </a:ln>
                  </pic:spPr>
                </pic:pic>
              </a:graphicData>
            </a:graphic>
          </wp:inline>
        </w:drawing>
      </w:r>
    </w:p>
    <w:p>
      <w:pPr>
        <w:pStyle w:val="67"/>
        <w:numPr>
          <w:ilvl w:val="3"/>
          <w:numId w:val="3"/>
        </w:numPr>
        <w:spacing w:line="240" w:lineRule="auto"/>
        <w:ind w:firstLineChars="0"/>
        <w:outlineLvl w:val="3"/>
        <w:rPr>
          <w:rFonts w:ascii="仿宋" w:hAnsi="仿宋" w:eastAsia="仿宋" w:cs="黑体"/>
          <w:szCs w:val="24"/>
        </w:rPr>
      </w:pPr>
      <w:r>
        <w:rPr>
          <w:rFonts w:hint="eastAsia" w:ascii="仿宋" w:hAnsi="仿宋" w:eastAsia="仿宋" w:cs="黑体"/>
          <w:szCs w:val="24"/>
        </w:rPr>
        <w:t>主页-监管动态</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同合规图谱PC端的监管动态功能。</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同合规图谱PC端的监管动态功能，需适配手机端。</w:t>
      </w:r>
    </w:p>
    <w:p>
      <w:pPr>
        <w:pStyle w:val="67"/>
        <w:numPr>
          <w:ilvl w:val="3"/>
          <w:numId w:val="3"/>
        </w:numPr>
        <w:spacing w:line="240" w:lineRule="auto"/>
        <w:ind w:firstLineChars="0"/>
        <w:outlineLvl w:val="3"/>
        <w:rPr>
          <w:rFonts w:ascii="仿宋" w:hAnsi="仿宋" w:eastAsia="仿宋" w:cs="黑体"/>
          <w:szCs w:val="24"/>
        </w:rPr>
      </w:pPr>
      <w:r>
        <w:rPr>
          <w:rFonts w:hint="eastAsia" w:ascii="仿宋" w:hAnsi="仿宋" w:eastAsia="仿宋" w:cs="黑体"/>
          <w:szCs w:val="24"/>
        </w:rPr>
        <w:t>主页-最新制度</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同合规图谱PC端的最新制度功能。</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同合规图谱PC端的最新制度功能，需适配手机端。</w:t>
      </w:r>
    </w:p>
    <w:p>
      <w:pPr>
        <w:pStyle w:val="67"/>
        <w:numPr>
          <w:ilvl w:val="3"/>
          <w:numId w:val="3"/>
        </w:numPr>
        <w:spacing w:line="240" w:lineRule="auto"/>
        <w:ind w:firstLineChars="0"/>
        <w:outlineLvl w:val="3"/>
        <w:rPr>
          <w:rFonts w:ascii="仿宋" w:hAnsi="仿宋" w:eastAsia="仿宋" w:cs="黑体"/>
          <w:szCs w:val="24"/>
        </w:rPr>
      </w:pPr>
      <w:r>
        <w:rPr>
          <w:rFonts w:hint="eastAsia" w:ascii="仿宋" w:hAnsi="仿宋" w:eastAsia="仿宋" w:cs="黑体"/>
          <w:szCs w:val="24"/>
        </w:rPr>
        <w:t>主页-合规知识</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同合规图谱PC端的合规知识功能。</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同合规图谱PC端的合规知识功能，需适配手机端。</w:t>
      </w:r>
    </w:p>
    <w:p>
      <w:pPr>
        <w:pStyle w:val="67"/>
        <w:numPr>
          <w:ilvl w:val="1"/>
          <w:numId w:val="3"/>
        </w:numPr>
        <w:spacing w:line="240" w:lineRule="auto"/>
        <w:ind w:firstLineChars="0"/>
        <w:outlineLvl w:val="1"/>
        <w:rPr>
          <w:rFonts w:hint="eastAsia" w:ascii="仿宋" w:hAnsi="仿宋" w:eastAsia="仿宋" w:cs="黑体"/>
          <w:szCs w:val="24"/>
        </w:rPr>
      </w:pPr>
      <w:r>
        <w:rPr>
          <w:rFonts w:hint="eastAsia" w:ascii="仿宋" w:hAnsi="仿宋" w:eastAsia="仿宋" w:cs="黑体"/>
          <w:szCs w:val="24"/>
        </w:rPr>
        <w:t>合规图谱管理后台优化</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专项学习管理功能</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配置专项学习功能，设置专项学习的内容，考题，学习时间及学习人员范围。</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63"/>
      </w:pPr>
      <w:r>
        <w:drawing>
          <wp:inline distT="0" distB="0" distL="114300" distR="114300">
            <wp:extent cx="5274310" cy="1680210"/>
            <wp:effectExtent l="0" t="0" r="8890" b="21590"/>
            <wp:docPr id="2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0"/>
                    <pic:cNvPicPr>
                      <a:picLocks noChangeAspect="1"/>
                    </pic:cNvPicPr>
                  </pic:nvPicPr>
                  <pic:blipFill>
                    <a:blip r:embed="rId28"/>
                    <a:stretch>
                      <a:fillRect/>
                    </a:stretch>
                  </pic:blipFill>
                  <pic:spPr>
                    <a:xfrm>
                      <a:off x="0" y="0"/>
                      <a:ext cx="5274310" cy="1680210"/>
                    </a:xfrm>
                    <a:prstGeom prst="rect">
                      <a:avLst/>
                    </a:prstGeom>
                    <a:noFill/>
                    <a:ln>
                      <a:noFill/>
                    </a:ln>
                  </pic:spPr>
                </pic:pic>
              </a:graphicData>
            </a:graphic>
          </wp:inline>
        </w:drawing>
      </w:r>
    </w:p>
    <w:p>
      <w:pPr>
        <w:pStyle w:val="63"/>
        <w:rPr>
          <w:rFonts w:hint="eastAsia"/>
        </w:rPr>
      </w:pPr>
      <w:r>
        <w:drawing>
          <wp:inline distT="0" distB="0" distL="114300" distR="114300">
            <wp:extent cx="5271770" cy="2823845"/>
            <wp:effectExtent l="0" t="0" r="11430" b="20955"/>
            <wp:docPr id="2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2"/>
                    <pic:cNvPicPr>
                      <a:picLocks noChangeAspect="1"/>
                    </pic:cNvPicPr>
                  </pic:nvPicPr>
                  <pic:blipFill>
                    <a:blip r:embed="rId29"/>
                    <a:stretch>
                      <a:fillRect/>
                    </a:stretch>
                  </pic:blipFill>
                  <pic:spPr>
                    <a:xfrm>
                      <a:off x="0" y="0"/>
                      <a:ext cx="5271770" cy="2823845"/>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23"/>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合规图谱管理后台新增专项学习配置功能。</w:t>
      </w:r>
    </w:p>
    <w:p>
      <w:pPr>
        <w:numPr>
          <w:ilvl w:val="0"/>
          <w:numId w:val="23"/>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通知标题和学习时间筛选创建记录。</w:t>
      </w:r>
    </w:p>
    <w:p>
      <w:pPr>
        <w:numPr>
          <w:ilvl w:val="0"/>
          <w:numId w:val="23"/>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专项学习录入信息包括：通知标题、法律法规、试题及答案、学习时间、学习对象。</w:t>
      </w:r>
    </w:p>
    <w:p>
      <w:pPr>
        <w:numPr>
          <w:ilvl w:val="0"/>
          <w:numId w:val="23"/>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法律法规是系统中已有的，通过选择的方式获取。</w:t>
      </w:r>
    </w:p>
    <w:p>
      <w:pPr>
        <w:numPr>
          <w:ilvl w:val="0"/>
          <w:numId w:val="23"/>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试题及答案导入。</w:t>
      </w:r>
    </w:p>
    <w:p>
      <w:pPr>
        <w:numPr>
          <w:ilvl w:val="0"/>
          <w:numId w:val="23"/>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学习对象选择方式，支持多选，多个机构，支持选则具体人员。</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学习情况查询功能</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合规管理部查询、查看行内员工学习情况、考试情况。</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24"/>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根据部门、岗位、姓名精确查询某人的学习情况。</w:t>
      </w:r>
    </w:p>
    <w:p>
      <w:pPr>
        <w:numPr>
          <w:ilvl w:val="0"/>
          <w:numId w:val="24"/>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可查看人员的积分成绩、每条法律法规的学习完成度。</w:t>
      </w:r>
    </w:p>
    <w:p>
      <w:pPr>
        <w:numPr>
          <w:ilvl w:val="0"/>
          <w:numId w:val="24"/>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导出学习完成情况及学习成绩。</w:t>
      </w:r>
    </w:p>
    <w:p>
      <w:pPr>
        <w:numPr>
          <w:ilvl w:val="0"/>
          <w:numId w:val="24"/>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合规部权限。</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部门新闻管理</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业务部门导入法律法规新闻，合规部审批、业务部门维护新闻。</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63"/>
        <w:rPr>
          <w:rFonts w:hint="eastAsia" w:ascii="仿宋" w:hAnsi="仿宋" w:eastAsia="仿宋" w:cs="仿宋"/>
          <w:sz w:val="24"/>
          <w:szCs w:val="24"/>
        </w:rPr>
      </w:pPr>
      <w:r>
        <w:rPr>
          <w:rFonts w:hint="eastAsia" w:ascii="仿宋" w:hAnsi="仿宋" w:eastAsia="仿宋" w:cs="仿宋"/>
          <w:sz w:val="24"/>
          <w:szCs w:val="24"/>
        </w:rPr>
        <w:t>1.新闻导入功能（业务部门操作）</w:t>
      </w:r>
    </w:p>
    <w:p>
      <w:pPr>
        <w:pStyle w:val="63"/>
        <w:numPr>
          <w:ilvl w:val="0"/>
          <w:numId w:val="25"/>
        </w:numPr>
        <w:ind w:firstLine="480" w:firstLineChars="200"/>
        <w:rPr>
          <w:rFonts w:hint="eastAsia" w:ascii="仿宋" w:hAnsi="仿宋" w:eastAsia="仿宋" w:cs="仿宋"/>
          <w:sz w:val="24"/>
          <w:szCs w:val="24"/>
        </w:rPr>
      </w:pPr>
      <w:r>
        <w:rPr>
          <w:rFonts w:hint="eastAsia" w:ascii="仿宋" w:hAnsi="仿宋" w:eastAsia="仿宋" w:cs="仿宋"/>
          <w:sz w:val="24"/>
          <w:szCs w:val="24"/>
        </w:rPr>
        <w:t>录入新闻标题</w:t>
      </w:r>
    </w:p>
    <w:p>
      <w:pPr>
        <w:pStyle w:val="63"/>
        <w:numPr>
          <w:ilvl w:val="0"/>
          <w:numId w:val="25"/>
        </w:numPr>
        <w:ind w:firstLine="480" w:firstLineChars="200"/>
        <w:rPr>
          <w:rFonts w:hint="eastAsia" w:ascii="仿宋" w:hAnsi="仿宋" w:eastAsia="仿宋" w:cs="仿宋"/>
          <w:sz w:val="24"/>
          <w:szCs w:val="24"/>
        </w:rPr>
      </w:pPr>
      <w:r>
        <w:rPr>
          <w:rFonts w:hint="eastAsia" w:ascii="仿宋" w:hAnsi="仿宋" w:eastAsia="仿宋" w:cs="仿宋"/>
          <w:sz w:val="24"/>
          <w:szCs w:val="24"/>
        </w:rPr>
        <w:t>导入新闻（正文、图片、视频等）</w:t>
      </w:r>
    </w:p>
    <w:p>
      <w:pPr>
        <w:pStyle w:val="63"/>
        <w:numPr>
          <w:ilvl w:val="0"/>
          <w:numId w:val="25"/>
        </w:numPr>
        <w:ind w:firstLine="480" w:firstLineChars="200"/>
        <w:rPr>
          <w:rFonts w:hint="eastAsia" w:ascii="仿宋" w:hAnsi="仿宋" w:eastAsia="仿宋" w:cs="仿宋"/>
          <w:sz w:val="24"/>
          <w:szCs w:val="24"/>
        </w:rPr>
      </w:pPr>
      <w:r>
        <w:rPr>
          <w:rFonts w:hint="eastAsia" w:ascii="仿宋" w:hAnsi="仿宋" w:eastAsia="仿宋" w:cs="仿宋"/>
          <w:sz w:val="24"/>
          <w:szCs w:val="24"/>
        </w:rPr>
        <w:t>选择新闻开放范围（机构维度）</w:t>
      </w:r>
    </w:p>
    <w:p>
      <w:pPr>
        <w:pStyle w:val="63"/>
        <w:numPr>
          <w:ilvl w:val="0"/>
          <w:numId w:val="25"/>
        </w:numPr>
        <w:ind w:firstLine="480" w:firstLineChars="200"/>
        <w:rPr>
          <w:rFonts w:hint="eastAsia" w:ascii="仿宋" w:hAnsi="仿宋" w:eastAsia="仿宋" w:cs="仿宋"/>
          <w:sz w:val="24"/>
          <w:szCs w:val="24"/>
        </w:rPr>
      </w:pPr>
      <w:r>
        <w:rPr>
          <w:rFonts w:hint="eastAsia" w:ascii="仿宋" w:hAnsi="仿宋" w:eastAsia="仿宋" w:cs="仿宋"/>
          <w:sz w:val="24"/>
          <w:szCs w:val="24"/>
        </w:rPr>
        <w:t>设定新闻的优先级（置顶、普通）</w:t>
      </w:r>
    </w:p>
    <w:p>
      <w:pPr>
        <w:pStyle w:val="63"/>
        <w:numPr>
          <w:ilvl w:val="0"/>
          <w:numId w:val="25"/>
        </w:numPr>
        <w:ind w:firstLine="480" w:firstLineChars="200"/>
        <w:rPr>
          <w:rFonts w:hint="eastAsia" w:ascii="仿宋" w:hAnsi="仿宋" w:eastAsia="仿宋" w:cs="仿宋"/>
          <w:sz w:val="24"/>
          <w:szCs w:val="24"/>
        </w:rPr>
      </w:pPr>
      <w:r>
        <w:rPr>
          <w:rFonts w:hint="eastAsia" w:ascii="仿宋" w:hAnsi="仿宋" w:eastAsia="仿宋" w:cs="仿宋"/>
          <w:sz w:val="24"/>
          <w:szCs w:val="24"/>
        </w:rPr>
        <w:t>提交录入申请</w:t>
      </w:r>
    </w:p>
    <w:p>
      <w:pPr>
        <w:pStyle w:val="63"/>
        <w:rPr>
          <w:rFonts w:hint="eastAsia" w:ascii="仿宋" w:hAnsi="仿宋" w:eastAsia="仿宋" w:cs="仿宋"/>
          <w:sz w:val="24"/>
          <w:szCs w:val="24"/>
        </w:rPr>
      </w:pPr>
      <w:r>
        <w:rPr>
          <w:rFonts w:hint="eastAsia" w:ascii="仿宋" w:hAnsi="仿宋" w:eastAsia="仿宋" w:cs="仿宋"/>
          <w:sz w:val="24"/>
          <w:szCs w:val="24"/>
        </w:rPr>
        <w:t>2.新闻审批功能（法律合规操作）</w:t>
      </w:r>
    </w:p>
    <w:p>
      <w:pPr>
        <w:pStyle w:val="63"/>
        <w:rPr>
          <w:rFonts w:hint="eastAsia" w:ascii="仿宋" w:hAnsi="仿宋" w:eastAsia="仿宋" w:cs="仿宋"/>
          <w:sz w:val="24"/>
          <w:szCs w:val="24"/>
        </w:rPr>
      </w:pPr>
      <w:r>
        <w:rPr>
          <w:rFonts w:hint="eastAsia" w:ascii="仿宋" w:hAnsi="仿宋" w:eastAsia="仿宋" w:cs="仿宋"/>
          <w:sz w:val="24"/>
          <w:szCs w:val="24"/>
        </w:rPr>
        <w:t>对业务部门导入的新闻进行审批，通过或者驳回</w:t>
      </w:r>
    </w:p>
    <w:p>
      <w:pPr>
        <w:pStyle w:val="63"/>
        <w:rPr>
          <w:rFonts w:hint="eastAsia" w:ascii="仿宋" w:hAnsi="仿宋" w:eastAsia="仿宋" w:cs="仿宋"/>
          <w:sz w:val="24"/>
          <w:szCs w:val="24"/>
        </w:rPr>
      </w:pPr>
      <w:r>
        <w:rPr>
          <w:rFonts w:hint="eastAsia" w:ascii="仿宋" w:hAnsi="仿宋" w:eastAsia="仿宋" w:cs="仿宋"/>
          <w:sz w:val="24"/>
          <w:szCs w:val="24"/>
        </w:rPr>
        <w:t>3.新闻维护功能（业务部门操作）</w:t>
      </w:r>
    </w:p>
    <w:p>
      <w:pPr>
        <w:pStyle w:val="63"/>
        <w:numPr>
          <w:ilvl w:val="0"/>
          <w:numId w:val="26"/>
        </w:numPr>
        <w:ind w:firstLine="480" w:firstLineChars="200"/>
        <w:rPr>
          <w:rFonts w:hint="eastAsia" w:ascii="仿宋" w:hAnsi="仿宋" w:eastAsia="仿宋" w:cs="仿宋"/>
          <w:sz w:val="24"/>
          <w:szCs w:val="24"/>
        </w:rPr>
      </w:pPr>
      <w:r>
        <w:rPr>
          <w:rFonts w:hint="eastAsia" w:ascii="仿宋" w:hAnsi="仿宋" w:eastAsia="仿宋" w:cs="仿宋"/>
          <w:sz w:val="24"/>
          <w:szCs w:val="24"/>
        </w:rPr>
        <w:t>查看本部门导入的新闻，可以筛选查询</w:t>
      </w:r>
    </w:p>
    <w:p>
      <w:pPr>
        <w:pStyle w:val="63"/>
        <w:numPr>
          <w:ilvl w:val="0"/>
          <w:numId w:val="26"/>
        </w:numPr>
        <w:ind w:firstLine="480" w:firstLineChars="200"/>
        <w:rPr>
          <w:rFonts w:hint="eastAsia" w:ascii="仿宋" w:hAnsi="仿宋" w:eastAsia="仿宋" w:cs="仿宋"/>
          <w:sz w:val="24"/>
          <w:szCs w:val="24"/>
        </w:rPr>
      </w:pPr>
      <w:r>
        <w:rPr>
          <w:rFonts w:hint="eastAsia" w:ascii="仿宋" w:hAnsi="仿宋" w:eastAsia="仿宋" w:cs="仿宋"/>
          <w:sz w:val="24"/>
          <w:szCs w:val="24"/>
        </w:rPr>
        <w:t>维护新闻（编辑：调整优先级、修改、删除等）</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27"/>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业务部门具有导入新闻权限以及维护新闻权限，律合规部合规审核权限。</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积分规则设置</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法律合规部设置积分规则。</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28"/>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阅读时长与积分关系。</w:t>
      </w:r>
    </w:p>
    <w:p>
      <w:pPr>
        <w:numPr>
          <w:ilvl w:val="0"/>
          <w:numId w:val="28"/>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答题与积分关系。</w:t>
      </w:r>
    </w:p>
    <w:p>
      <w:pPr>
        <w:numPr>
          <w:ilvl w:val="0"/>
          <w:numId w:val="28"/>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部门积分与个人积分关系，及统计规则。</w:t>
      </w:r>
    </w:p>
    <w:p>
      <w:pPr>
        <w:numPr>
          <w:ilvl w:val="0"/>
          <w:numId w:val="28"/>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合规部权限。</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人物画像与订阅管理</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业务部门查看本部门员工的处室、岗位信息。配置本部门订阅信息和标签信息。</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29"/>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查询查看本部门员工处室、岗位信息。</w:t>
      </w:r>
    </w:p>
    <w:p>
      <w:pPr>
        <w:numPr>
          <w:ilvl w:val="0"/>
          <w:numId w:val="29"/>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维护本部门订阅信息和标签信息。</w:t>
      </w:r>
    </w:p>
    <w:p>
      <w:pPr>
        <w:numPr>
          <w:ilvl w:val="0"/>
          <w:numId w:val="29"/>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法律合规部查看各部门的订阅情况和修改各部门订阅。</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统计报表</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业务部门查看本部门员工的处室、岗位信息。配置本部门订阅信息和标签信息。</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30"/>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支持多个维度报表统计。</w:t>
      </w:r>
    </w:p>
    <w:p>
      <w:pPr>
        <w:numPr>
          <w:ilvl w:val="0"/>
          <w:numId w:val="30"/>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统计法律法规学习完成度、个人得分排名、部门得分排名情况。</w:t>
      </w:r>
    </w:p>
    <w:p>
      <w:pPr>
        <w:pStyle w:val="67"/>
        <w:numPr>
          <w:ilvl w:val="1"/>
          <w:numId w:val="3"/>
        </w:numPr>
        <w:spacing w:line="240" w:lineRule="auto"/>
        <w:ind w:firstLineChars="0"/>
        <w:outlineLvl w:val="1"/>
        <w:rPr>
          <w:rFonts w:hint="eastAsia" w:ascii="仿宋" w:hAnsi="仿宋" w:eastAsia="仿宋" w:cs="黑体"/>
          <w:szCs w:val="24"/>
        </w:rPr>
      </w:pPr>
      <w:r>
        <w:rPr>
          <w:rFonts w:hint="eastAsia" w:ascii="仿宋" w:hAnsi="仿宋" w:eastAsia="仿宋" w:cs="黑体"/>
          <w:szCs w:val="24"/>
        </w:rPr>
        <w:t>驾驶舱功能</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合规强行app驾驶舱功能</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手机端整体数据统计展示，总分行学习情况统计，法律法规数量统计。</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63"/>
        <w:jc w:val="center"/>
      </w:pPr>
      <w:r>
        <w:drawing>
          <wp:inline distT="0" distB="0" distL="114300" distR="114300">
            <wp:extent cx="2977515" cy="4718685"/>
            <wp:effectExtent l="0" t="0" r="19685" b="5715"/>
            <wp:docPr id="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2"/>
                    <pic:cNvPicPr>
                      <a:picLocks noChangeAspect="1"/>
                    </pic:cNvPicPr>
                  </pic:nvPicPr>
                  <pic:blipFill>
                    <a:blip r:embed="rId30"/>
                    <a:stretch>
                      <a:fillRect/>
                    </a:stretch>
                  </pic:blipFill>
                  <pic:spPr>
                    <a:xfrm>
                      <a:off x="0" y="0"/>
                      <a:ext cx="2977515" cy="4718685"/>
                    </a:xfrm>
                    <a:prstGeom prst="rect">
                      <a:avLst/>
                    </a:prstGeom>
                    <a:noFill/>
                    <a:ln>
                      <a:noFill/>
                    </a:ln>
                  </pic:spPr>
                </pic:pic>
              </a:graphicData>
            </a:graphic>
          </wp:inline>
        </w:drawing>
      </w:r>
    </w:p>
    <w:p>
      <w:pPr>
        <w:pStyle w:val="63"/>
        <w:rPr>
          <w:rFonts w:hint="eastAsia"/>
        </w:rPr>
      </w:pP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31"/>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整体数据：当日学习用户数，昨日新增数量、今日新增数量统计。</w:t>
      </w:r>
    </w:p>
    <w:p>
      <w:pPr>
        <w:numPr>
          <w:ilvl w:val="0"/>
          <w:numId w:val="31"/>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地图方式查看总分行学习分数、学习人数、排名。</w:t>
      </w:r>
    </w:p>
    <w:p>
      <w:pPr>
        <w:numPr>
          <w:ilvl w:val="0"/>
          <w:numId w:val="31"/>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学习情况：全员平均在线学习时长、每周学习法规的平均数量、答题正确率。</w:t>
      </w:r>
    </w:p>
    <w:p>
      <w:pPr>
        <w:numPr>
          <w:ilvl w:val="0"/>
          <w:numId w:val="31"/>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法律法规：外规、内规、新闻数量统计，柱状图形式，月为维度统计数量。</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合规图谱PC端驾驶舱功能</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PC端对我行合规学习整体数据统计展示，总分行学习情况统计，法律法规数量统计。</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32"/>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整体数据：当日学习用户数，昨日新增数量、今日新增数量统计。</w:t>
      </w:r>
    </w:p>
    <w:p>
      <w:pPr>
        <w:numPr>
          <w:ilvl w:val="0"/>
          <w:numId w:val="32"/>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地图方式查看总分行学习分数、学习人数、排名。</w:t>
      </w:r>
    </w:p>
    <w:p>
      <w:pPr>
        <w:numPr>
          <w:ilvl w:val="0"/>
          <w:numId w:val="32"/>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学习情况：全员平均在线学习时长、每周学习法规的平均数量、答题正确率。</w:t>
      </w:r>
    </w:p>
    <w:p>
      <w:pPr>
        <w:numPr>
          <w:ilvl w:val="0"/>
          <w:numId w:val="32"/>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法律法规：外规、内规、新闻数量统计，柱状图形式，月为维度统计数量。</w:t>
      </w:r>
    </w:p>
    <w:p>
      <w:pPr>
        <w:pStyle w:val="59"/>
        <w:adjustRightInd w:val="0"/>
        <w:snapToGrid w:val="0"/>
        <w:spacing w:line="240" w:lineRule="auto"/>
        <w:ind w:left="425" w:firstLine="0" w:firstLineChars="0"/>
        <w:rPr>
          <w:rFonts w:hint="eastAsia" w:ascii="仿宋" w:hAnsi="仿宋" w:eastAsia="仿宋"/>
          <w:color w:val="3366FF"/>
          <w:szCs w:val="24"/>
        </w:rPr>
      </w:pPr>
    </w:p>
    <w:bookmarkEnd w:id="50"/>
    <w:bookmarkEnd w:id="52"/>
    <w:bookmarkEnd w:id="54"/>
    <w:bookmarkEnd w:id="55"/>
    <w:bookmarkEnd w:id="56"/>
    <w:bookmarkEnd w:id="57"/>
    <w:bookmarkEnd w:id="58"/>
    <w:p>
      <w:pPr>
        <w:pStyle w:val="67"/>
        <w:numPr>
          <w:ilvl w:val="1"/>
          <w:numId w:val="3"/>
        </w:numPr>
        <w:spacing w:line="240" w:lineRule="auto"/>
        <w:ind w:firstLineChars="0"/>
        <w:outlineLvl w:val="1"/>
        <w:rPr>
          <w:rFonts w:ascii="仿宋" w:hAnsi="仿宋" w:eastAsia="仿宋" w:cs="黑体"/>
          <w:szCs w:val="24"/>
        </w:rPr>
      </w:pPr>
      <w:bookmarkStart w:id="59" w:name="_Toc524422488"/>
      <w:bookmarkStart w:id="60" w:name="_Toc513563704"/>
      <w:bookmarkStart w:id="61" w:name="_Toc464052021"/>
      <w:bookmarkStart w:id="62" w:name="_Toc367888660"/>
      <w:bookmarkStart w:id="63" w:name="_Toc16631"/>
      <w:bookmarkStart w:id="64" w:name="_Toc367888747"/>
      <w:bookmarkStart w:id="65" w:name="_Toc1135"/>
      <w:bookmarkStart w:id="66" w:name="_Toc364067532"/>
      <w:bookmarkStart w:id="67" w:name="_Toc2070495"/>
      <w:bookmarkStart w:id="68" w:name="_Toc23862"/>
      <w:r>
        <w:rPr>
          <w:rFonts w:hint="eastAsia" w:ascii="仿宋" w:hAnsi="仿宋" w:eastAsia="仿宋" w:cs="黑体"/>
          <w:szCs w:val="24"/>
        </w:rPr>
        <w:t>反洗钱数据监测、EAST和1104报表等报送需求</w:t>
      </w:r>
    </w:p>
    <w:p>
      <w:pPr>
        <w:adjustRightInd w:val="0"/>
        <w:snapToGrid w:val="0"/>
        <w:spacing w:line="240" w:lineRule="auto"/>
        <w:ind w:firstLine="480" w:firstLineChars="200"/>
        <w:rPr>
          <w:rFonts w:hint="eastAsia" w:ascii="仿宋" w:hAnsi="仿宋" w:eastAsia="仿宋"/>
          <w:color w:val="3366FF"/>
          <w:szCs w:val="24"/>
        </w:rPr>
      </w:pPr>
      <w:r>
        <w:rPr>
          <w:rFonts w:hint="eastAsia" w:ascii="仿宋" w:hAnsi="仿宋" w:eastAsia="仿宋"/>
          <w:color w:val="3366FF"/>
          <w:szCs w:val="24"/>
        </w:rPr>
        <w:t>【明确客户身份信息、交易数据传输反洗钱系统相关要求等；是否涉及EAST数据报送；是否涉及1104报表报送等，具体要求如下：</w:t>
      </w:r>
    </w:p>
    <w:p>
      <w:pPr>
        <w:pStyle w:val="59"/>
        <w:numPr>
          <w:ilvl w:val="0"/>
          <w:numId w:val="33"/>
        </w:numPr>
        <w:adjustRightInd w:val="0"/>
        <w:snapToGrid w:val="0"/>
        <w:spacing w:line="240" w:lineRule="auto"/>
        <w:ind w:firstLineChars="0"/>
        <w:rPr>
          <w:rFonts w:hint="eastAsia" w:ascii="仿宋" w:hAnsi="仿宋" w:eastAsia="仿宋"/>
          <w:color w:val="3366FF"/>
        </w:rPr>
      </w:pPr>
      <w:r>
        <w:rPr>
          <w:rFonts w:hint="eastAsia" w:ascii="仿宋" w:hAnsi="仿宋" w:eastAsia="仿宋"/>
          <w:color w:val="3366FF"/>
        </w:rPr>
        <w:t>金融动账交易，明确交易发起的可能渠道，业务发生时系统应能够区分并记录每笔业务的发起渠道。</w:t>
      </w:r>
      <w:r>
        <w:rPr>
          <w:rFonts w:hint="eastAsia" w:ascii="仿宋" w:hAnsi="仿宋" w:eastAsia="仿宋"/>
          <w:color w:val="3366FF"/>
        </w:rPr>
        <w:tab/>
      </w:r>
      <w:r>
        <w:rPr>
          <w:rFonts w:hint="eastAsia" w:ascii="仿宋" w:hAnsi="仿宋" w:eastAsia="仿宋"/>
          <w:color w:val="3366FF"/>
        </w:rPr>
        <w:tab/>
      </w:r>
      <w:r>
        <w:rPr>
          <w:rFonts w:hint="eastAsia" w:ascii="仿宋" w:hAnsi="仿宋" w:eastAsia="仿宋"/>
          <w:color w:val="3366FF"/>
        </w:rPr>
        <w:tab/>
      </w:r>
      <w:r>
        <w:rPr>
          <w:rFonts w:hint="eastAsia" w:ascii="仿宋" w:hAnsi="仿宋" w:eastAsia="仿宋"/>
          <w:color w:val="3366FF"/>
        </w:rPr>
        <w:tab/>
      </w:r>
      <w:r>
        <w:rPr>
          <w:rFonts w:hint="eastAsia" w:ascii="仿宋" w:hAnsi="仿宋" w:eastAsia="仿宋"/>
          <w:color w:val="3366FF"/>
        </w:rPr>
        <w:tab/>
      </w:r>
    </w:p>
    <w:p>
      <w:pPr>
        <w:pStyle w:val="59"/>
        <w:numPr>
          <w:ilvl w:val="0"/>
          <w:numId w:val="33"/>
        </w:numPr>
        <w:adjustRightInd w:val="0"/>
        <w:snapToGrid w:val="0"/>
        <w:spacing w:line="240" w:lineRule="auto"/>
        <w:ind w:firstLineChars="0"/>
        <w:rPr>
          <w:rFonts w:hint="eastAsia" w:ascii="仿宋" w:hAnsi="仿宋" w:eastAsia="仿宋"/>
          <w:color w:val="3366FF"/>
        </w:rPr>
      </w:pPr>
      <w:r>
        <w:rPr>
          <w:rFonts w:hint="eastAsia" w:ascii="仿宋" w:hAnsi="仿宋" w:eastAsia="仿宋"/>
          <w:color w:val="3366FF"/>
        </w:rPr>
        <w:t>金融动账交易，明确跨境业务识别规则，业务发生时系统应能够区分并记录每笔业务是否为跨境业务。</w:t>
      </w:r>
      <w:r>
        <w:rPr>
          <w:rFonts w:hint="eastAsia" w:ascii="仿宋" w:hAnsi="仿宋" w:eastAsia="仿宋"/>
          <w:color w:val="3366FF"/>
        </w:rPr>
        <w:tab/>
      </w:r>
      <w:r>
        <w:rPr>
          <w:rFonts w:hint="eastAsia" w:ascii="仿宋" w:hAnsi="仿宋" w:eastAsia="仿宋"/>
          <w:color w:val="3366FF"/>
        </w:rPr>
        <w:tab/>
      </w:r>
      <w:r>
        <w:rPr>
          <w:rFonts w:hint="eastAsia" w:ascii="仿宋" w:hAnsi="仿宋" w:eastAsia="仿宋"/>
          <w:color w:val="3366FF"/>
        </w:rPr>
        <w:tab/>
      </w:r>
      <w:r>
        <w:rPr>
          <w:rFonts w:hint="eastAsia" w:ascii="仿宋" w:hAnsi="仿宋" w:eastAsia="仿宋"/>
          <w:color w:val="3366FF"/>
        </w:rPr>
        <w:tab/>
      </w:r>
      <w:r>
        <w:rPr>
          <w:rFonts w:hint="eastAsia" w:ascii="仿宋" w:hAnsi="仿宋" w:eastAsia="仿宋"/>
          <w:color w:val="3366FF"/>
        </w:rPr>
        <w:tab/>
      </w:r>
    </w:p>
    <w:p>
      <w:pPr>
        <w:pStyle w:val="59"/>
        <w:numPr>
          <w:ilvl w:val="0"/>
          <w:numId w:val="33"/>
        </w:numPr>
        <w:adjustRightInd w:val="0"/>
        <w:snapToGrid w:val="0"/>
        <w:spacing w:line="240" w:lineRule="auto"/>
        <w:ind w:firstLineChars="0"/>
        <w:rPr>
          <w:rFonts w:hint="eastAsia" w:ascii="仿宋" w:hAnsi="仿宋" w:eastAsia="仿宋"/>
          <w:color w:val="3366FF"/>
        </w:rPr>
      </w:pPr>
      <w:r>
        <w:rPr>
          <w:rFonts w:hint="eastAsia" w:ascii="仿宋" w:hAnsi="仿宋" w:eastAsia="仿宋"/>
          <w:color w:val="3366FF"/>
        </w:rPr>
        <w:t>金融动账交易，明确现金或转账业务的识别规则，业务发生时系统应能够区分并记录每笔业务是现金业务还是转账业务。</w:t>
      </w:r>
    </w:p>
    <w:p>
      <w:pPr>
        <w:pStyle w:val="59"/>
        <w:numPr>
          <w:ilvl w:val="0"/>
          <w:numId w:val="33"/>
        </w:numPr>
        <w:adjustRightInd w:val="0"/>
        <w:snapToGrid w:val="0"/>
        <w:spacing w:line="240" w:lineRule="auto"/>
        <w:ind w:firstLineChars="0"/>
        <w:rPr>
          <w:rFonts w:hint="eastAsia" w:ascii="仿宋" w:hAnsi="仿宋" w:eastAsia="仿宋"/>
          <w:color w:val="3366FF"/>
        </w:rPr>
      </w:pPr>
      <w:r>
        <w:rPr>
          <w:rFonts w:hint="eastAsia" w:ascii="仿宋" w:hAnsi="仿宋" w:eastAsia="仿宋"/>
          <w:color w:val="3366FF"/>
        </w:rPr>
        <w:t>金融动账交易，明确原交易币种的识别规则，业务发生时系统应能够区分并记录每笔业务的原交易币种。</w:t>
      </w:r>
      <w:r>
        <w:rPr>
          <w:rFonts w:hint="eastAsia" w:ascii="仿宋" w:hAnsi="仿宋" w:eastAsia="仿宋"/>
          <w:color w:val="3366FF"/>
        </w:rPr>
        <w:tab/>
      </w:r>
      <w:r>
        <w:rPr>
          <w:rFonts w:hint="eastAsia" w:ascii="仿宋" w:hAnsi="仿宋" w:eastAsia="仿宋"/>
          <w:color w:val="3366FF"/>
        </w:rPr>
        <w:tab/>
      </w:r>
      <w:r>
        <w:rPr>
          <w:rFonts w:hint="eastAsia" w:ascii="仿宋" w:hAnsi="仿宋" w:eastAsia="仿宋"/>
          <w:color w:val="3366FF"/>
        </w:rPr>
        <w:tab/>
      </w:r>
      <w:r>
        <w:rPr>
          <w:rFonts w:hint="eastAsia" w:ascii="仿宋" w:hAnsi="仿宋" w:eastAsia="仿宋"/>
          <w:color w:val="3366FF"/>
        </w:rPr>
        <w:tab/>
      </w:r>
      <w:r>
        <w:rPr>
          <w:rFonts w:hint="eastAsia" w:ascii="仿宋" w:hAnsi="仿宋" w:eastAsia="仿宋"/>
          <w:color w:val="3366FF"/>
        </w:rPr>
        <w:tab/>
      </w:r>
    </w:p>
    <w:p>
      <w:pPr>
        <w:pStyle w:val="59"/>
        <w:numPr>
          <w:ilvl w:val="0"/>
          <w:numId w:val="33"/>
        </w:numPr>
        <w:adjustRightInd w:val="0"/>
        <w:snapToGrid w:val="0"/>
        <w:spacing w:line="240" w:lineRule="auto"/>
        <w:ind w:firstLineChars="0"/>
        <w:rPr>
          <w:rFonts w:hint="eastAsia" w:ascii="仿宋" w:hAnsi="仿宋" w:eastAsia="仿宋"/>
          <w:color w:val="3366FF"/>
        </w:rPr>
      </w:pPr>
      <w:r>
        <w:rPr>
          <w:rFonts w:hint="eastAsia" w:ascii="仿宋" w:hAnsi="仿宋" w:eastAsia="仿宋"/>
          <w:color w:val="3366FF"/>
        </w:rPr>
        <w:t>金融动账交易，涉及中间过渡账户的，明确交易日期（反洗钱报送字段）的记录和报送规则。</w:t>
      </w:r>
      <w:r>
        <w:rPr>
          <w:rFonts w:hint="eastAsia" w:ascii="仿宋" w:hAnsi="仿宋" w:eastAsia="仿宋"/>
          <w:color w:val="3366FF"/>
        </w:rPr>
        <w:tab/>
      </w:r>
      <w:r>
        <w:rPr>
          <w:rFonts w:hint="eastAsia" w:ascii="仿宋" w:hAnsi="仿宋" w:eastAsia="仿宋"/>
          <w:color w:val="3366FF"/>
        </w:rPr>
        <w:tab/>
      </w:r>
      <w:r>
        <w:rPr>
          <w:rFonts w:hint="eastAsia" w:ascii="仿宋" w:hAnsi="仿宋" w:eastAsia="仿宋"/>
          <w:color w:val="3366FF"/>
        </w:rPr>
        <w:tab/>
      </w:r>
      <w:r>
        <w:rPr>
          <w:rFonts w:hint="eastAsia" w:ascii="仿宋" w:hAnsi="仿宋" w:eastAsia="仿宋"/>
          <w:color w:val="3366FF"/>
        </w:rPr>
        <w:tab/>
      </w:r>
      <w:r>
        <w:rPr>
          <w:rFonts w:hint="eastAsia" w:ascii="仿宋" w:hAnsi="仿宋" w:eastAsia="仿宋"/>
          <w:color w:val="3366FF"/>
        </w:rPr>
        <w:tab/>
      </w:r>
    </w:p>
    <w:p>
      <w:pPr>
        <w:pStyle w:val="59"/>
        <w:numPr>
          <w:ilvl w:val="0"/>
          <w:numId w:val="33"/>
        </w:numPr>
        <w:adjustRightInd w:val="0"/>
        <w:snapToGrid w:val="0"/>
        <w:spacing w:line="240" w:lineRule="auto"/>
        <w:ind w:firstLineChars="0"/>
        <w:rPr>
          <w:rFonts w:hint="eastAsia" w:ascii="仿宋" w:hAnsi="仿宋" w:eastAsia="仿宋"/>
          <w:color w:val="3366FF"/>
          <w:szCs w:val="24"/>
        </w:rPr>
      </w:pPr>
      <w:r>
        <w:rPr>
          <w:rFonts w:hint="eastAsia" w:ascii="仿宋" w:hAnsi="仿宋" w:eastAsia="仿宋"/>
          <w:color w:val="3366FF"/>
        </w:rPr>
        <w:t>金融动账交易，一笔交易涉及多笔记账分录的（含手续费等），明确原交易金额的识别规则，业务发生时系统应能够区分并记录每笔业务的原交易金额。</w:t>
      </w:r>
    </w:p>
    <w:p>
      <w:pPr>
        <w:pStyle w:val="59"/>
        <w:numPr>
          <w:ilvl w:val="0"/>
          <w:numId w:val="33"/>
        </w:numPr>
        <w:adjustRightInd w:val="0"/>
        <w:snapToGrid w:val="0"/>
        <w:spacing w:line="240" w:lineRule="auto"/>
        <w:ind w:firstLineChars="0"/>
        <w:rPr>
          <w:rFonts w:hint="eastAsia" w:ascii="仿宋" w:hAnsi="仿宋" w:eastAsia="仿宋"/>
          <w:color w:val="3366FF"/>
          <w:szCs w:val="24"/>
        </w:rPr>
      </w:pPr>
      <w:r>
        <w:rPr>
          <w:rFonts w:hint="eastAsia" w:ascii="仿宋" w:hAnsi="仿宋" w:eastAsia="仿宋"/>
          <w:color w:val="3366FF"/>
        </w:rPr>
        <w:t>金融动账交易，业务发生时系统应记录交易触发的IP和MAC地址或手机及机具编号等。</w:t>
      </w:r>
      <w:r>
        <w:rPr>
          <w:rFonts w:hint="eastAsia" w:ascii="仿宋" w:hAnsi="仿宋" w:eastAsia="仿宋"/>
          <w:color w:val="3366FF"/>
          <w:szCs w:val="24"/>
        </w:rPr>
        <w:t>】</w:t>
      </w:r>
    </w:p>
    <w:bookmarkEnd w:id="59"/>
    <w:bookmarkEnd w:id="60"/>
    <w:p>
      <w:pPr>
        <w:pStyle w:val="67"/>
        <w:numPr>
          <w:ilvl w:val="0"/>
          <w:numId w:val="3"/>
        </w:numPr>
        <w:spacing w:line="240" w:lineRule="auto"/>
        <w:ind w:firstLineChars="0"/>
        <w:outlineLvl w:val="0"/>
        <w:rPr>
          <w:rFonts w:ascii="仿宋" w:hAnsi="仿宋" w:eastAsia="仿宋" w:cs="黑体"/>
          <w:b/>
          <w:szCs w:val="24"/>
        </w:rPr>
      </w:pPr>
      <w:bookmarkStart w:id="69" w:name="_Toc26828"/>
      <w:bookmarkStart w:id="70" w:name="_Toc2070492"/>
      <w:r>
        <w:rPr>
          <w:rFonts w:hint="eastAsia" w:ascii="仿宋" w:hAnsi="仿宋" w:eastAsia="仿宋" w:cs="黑体"/>
          <w:b/>
          <w:szCs w:val="24"/>
        </w:rPr>
        <w:t>数据需求</w:t>
      </w:r>
      <w:bookmarkEnd w:id="69"/>
      <w:bookmarkEnd w:id="70"/>
    </w:p>
    <w:p>
      <w:pPr>
        <w:pStyle w:val="67"/>
        <w:numPr>
          <w:ilvl w:val="1"/>
          <w:numId w:val="3"/>
        </w:numPr>
        <w:spacing w:line="240" w:lineRule="auto"/>
        <w:ind w:firstLineChars="0"/>
        <w:outlineLvl w:val="1"/>
        <w:rPr>
          <w:rFonts w:ascii="仿宋" w:hAnsi="仿宋" w:eastAsia="仿宋" w:cs="黑体"/>
          <w:szCs w:val="24"/>
        </w:rPr>
      </w:pPr>
      <w:bookmarkStart w:id="71" w:name="_Toc22594"/>
      <w:bookmarkStart w:id="72" w:name="_Toc2070493"/>
      <w:bookmarkStart w:id="73" w:name="_Toc367888742"/>
      <w:bookmarkStart w:id="74" w:name="_Toc367888655"/>
      <w:r>
        <w:rPr>
          <w:rFonts w:hint="eastAsia" w:ascii="仿宋" w:hAnsi="仿宋" w:eastAsia="仿宋" w:cs="黑体"/>
          <w:szCs w:val="24"/>
        </w:rPr>
        <w:t>数据范围</w:t>
      </w:r>
      <w:bookmarkEnd w:id="71"/>
      <w:bookmarkEnd w:id="72"/>
    </w:p>
    <w:p>
      <w:pPr>
        <w:adjustRightInd w:val="0"/>
        <w:snapToGrid w:val="0"/>
        <w:spacing w:line="240" w:lineRule="auto"/>
        <w:ind w:firstLine="480" w:firstLineChars="200"/>
        <w:rPr>
          <w:rFonts w:hint="eastAsia" w:ascii="仿宋" w:hAnsi="仿宋" w:eastAsia="仿宋"/>
          <w:color w:val="3366FF"/>
          <w:szCs w:val="24"/>
        </w:rPr>
      </w:pPr>
      <w:r>
        <w:rPr>
          <w:rFonts w:hint="eastAsia" w:ascii="仿宋" w:hAnsi="仿宋" w:eastAsia="仿宋"/>
          <w:color w:val="3366FF"/>
          <w:szCs w:val="24"/>
        </w:rPr>
        <w:t>【描述需求中涉及到的数据范围，主要包括：内部数据或外部数据，数据的业务分类（客户、账户、交易、产品等）或来源系统】</w:t>
      </w:r>
    </w:p>
    <w:p>
      <w:pPr>
        <w:adjustRightInd w:val="0"/>
        <w:snapToGrid w:val="0"/>
        <w:spacing w:line="240" w:lineRule="auto"/>
        <w:ind w:firstLine="480" w:firstLineChars="200"/>
        <w:rPr>
          <w:rFonts w:hint="eastAsia" w:ascii="仿宋" w:hAnsi="仿宋" w:eastAsia="仿宋"/>
          <w:color w:val="3366FF"/>
          <w:szCs w:val="24"/>
          <w:lang w:bidi="ar"/>
        </w:rPr>
      </w:pPr>
      <w:r>
        <w:rPr>
          <w:rFonts w:hint="eastAsia" w:ascii="仿宋" w:hAnsi="仿宋" w:eastAsia="仿宋"/>
          <w:color w:val="3366FF"/>
          <w:szCs w:val="24"/>
        </w:rPr>
        <w:t>【描述需求是否涉及征信数据</w:t>
      </w:r>
      <w:r>
        <w:rPr>
          <w:rFonts w:hint="eastAsia" w:ascii="仿宋" w:hAnsi="仿宋" w:eastAsia="仿宋"/>
          <w:color w:val="3366FF"/>
          <w:szCs w:val="24"/>
          <w:lang w:bidi="ar"/>
        </w:rPr>
        <w:t>以及数据来源，包括个人征信数据或企业征信数据，企业征信数据应用须征得总行风险管理部同意，个人征信数据应用须征得总行个人业务部同意。】</w:t>
      </w:r>
    </w:p>
    <w:p>
      <w:pPr>
        <w:pStyle w:val="67"/>
        <w:numPr>
          <w:ilvl w:val="1"/>
          <w:numId w:val="3"/>
        </w:numPr>
        <w:tabs>
          <w:tab w:val="clear" w:pos="567"/>
        </w:tabs>
        <w:spacing w:line="240" w:lineRule="auto"/>
        <w:ind w:firstLineChars="0"/>
        <w:outlineLvl w:val="1"/>
        <w:rPr>
          <w:rFonts w:hint="eastAsia" w:ascii="仿宋" w:hAnsi="仿宋" w:eastAsia="仿宋" w:cs="黑体"/>
          <w:szCs w:val="24"/>
        </w:rPr>
      </w:pPr>
      <w:r>
        <w:rPr>
          <w:rFonts w:hint="eastAsia" w:ascii="仿宋" w:hAnsi="仿宋" w:eastAsia="仿宋" w:cs="黑体"/>
          <w:szCs w:val="24"/>
        </w:rPr>
        <w:t>报表名称</w:t>
      </w:r>
    </w:p>
    <w:p>
      <w:pPr>
        <w:pStyle w:val="67"/>
        <w:numPr>
          <w:ilvl w:val="2"/>
          <w:numId w:val="3"/>
        </w:numPr>
        <w:tabs>
          <w:tab w:val="clear" w:pos="1276"/>
        </w:tabs>
        <w:spacing w:line="240" w:lineRule="auto"/>
        <w:ind w:firstLineChars="0"/>
        <w:outlineLvl w:val="2"/>
        <w:rPr>
          <w:rFonts w:hint="eastAsia" w:ascii="仿宋" w:hAnsi="仿宋" w:eastAsia="仿宋" w:cs="黑体"/>
          <w:szCs w:val="24"/>
        </w:rPr>
      </w:pPr>
      <w:r>
        <w:rPr>
          <w:rFonts w:hint="eastAsia" w:ascii="仿宋" w:hAnsi="仿宋" w:eastAsia="仿宋" w:cs="黑体"/>
          <w:szCs w:val="24"/>
        </w:rPr>
        <w:t>业务规则</w:t>
      </w:r>
    </w:p>
    <w:p>
      <w:pPr>
        <w:pStyle w:val="66"/>
        <w:snapToGrid w:val="0"/>
        <w:ind w:firstLine="480" w:firstLineChars="200"/>
        <w:jc w:val="both"/>
        <w:rPr>
          <w:rFonts w:hint="eastAsia" w:ascii="仿宋" w:hAnsi="仿宋" w:eastAsia="仿宋"/>
          <w:color w:val="3366FF"/>
          <w:sz w:val="24"/>
          <w:szCs w:val="24"/>
        </w:rPr>
      </w:pPr>
      <w:r>
        <w:rPr>
          <w:rFonts w:hint="eastAsia" w:ascii="仿宋" w:hAnsi="仿宋" w:eastAsia="仿宋"/>
          <w:color w:val="3366FF"/>
          <w:sz w:val="24"/>
          <w:szCs w:val="24"/>
        </w:rPr>
        <w:t>【按照模板结构分析表样中出现的数据项,如是否指标项、表内、表间的勾稽关系或关联关系】</w:t>
      </w:r>
    </w:p>
    <w:p>
      <w:pPr>
        <w:pStyle w:val="66"/>
        <w:snapToGrid w:val="0"/>
        <w:ind w:firstLine="480" w:firstLineChars="200"/>
        <w:jc w:val="both"/>
        <w:rPr>
          <w:rFonts w:hint="eastAsia" w:ascii="仿宋" w:hAnsi="仿宋" w:eastAsia="仿宋"/>
          <w:color w:val="3366FF"/>
          <w:sz w:val="24"/>
          <w:szCs w:val="24"/>
        </w:rPr>
      </w:pPr>
      <w:r>
        <w:rPr>
          <w:rFonts w:hint="eastAsia" w:ascii="仿宋" w:hAnsi="仿宋" w:eastAsia="仿宋"/>
          <w:color w:val="3366FF"/>
          <w:sz w:val="24"/>
          <w:szCs w:val="24"/>
        </w:rPr>
        <w:t>【详细描述本需求所涉及的各个数据项、指标的统计范围、统计口径、时间周期、统计频率、计算规则、用户权限、查询条件等】</w:t>
      </w:r>
    </w:p>
    <w:p>
      <w:pPr>
        <w:pStyle w:val="66"/>
        <w:snapToGrid w:val="0"/>
        <w:ind w:firstLine="480" w:firstLineChars="200"/>
        <w:jc w:val="both"/>
        <w:rPr>
          <w:rFonts w:hint="eastAsia" w:ascii="仿宋" w:hAnsi="仿宋" w:eastAsia="仿宋"/>
          <w:color w:val="3366FF"/>
          <w:sz w:val="24"/>
          <w:szCs w:val="24"/>
          <w:lang w:eastAsia="zh-CN"/>
        </w:rPr>
      </w:pPr>
      <w:r>
        <w:rPr>
          <w:rFonts w:hint="eastAsia" w:ascii="仿宋" w:hAnsi="仿宋" w:eastAsia="仿宋"/>
          <w:color w:val="3366FF"/>
          <w:sz w:val="24"/>
          <w:szCs w:val="24"/>
          <w:lang w:eastAsia="zh-CN"/>
        </w:rPr>
        <w:t>【详细描述数据是否需要追溯数据，如需要追溯，明确提供周期或时长1年、3年或5年等】</w:t>
      </w:r>
    </w:p>
    <w:p>
      <w:pPr>
        <w:adjustRightInd w:val="0"/>
        <w:snapToGrid w:val="0"/>
        <w:spacing w:line="240" w:lineRule="auto"/>
        <w:ind w:firstLine="480" w:firstLineChars="200"/>
        <w:rPr>
          <w:rFonts w:ascii="仿宋" w:hAnsi="仿宋" w:eastAsia="仿宋"/>
          <w:color w:val="3366FF"/>
          <w:szCs w:val="24"/>
        </w:rPr>
      </w:pPr>
      <w:r>
        <w:rPr>
          <w:rFonts w:hint="eastAsia" w:ascii="仿宋" w:hAnsi="仿宋" w:eastAsia="仿宋"/>
          <w:color w:val="3366FF"/>
          <w:szCs w:val="24"/>
        </w:rPr>
        <w:t>【描述本报表优化目的、作用等，需注明是新增还是修改报表】</w:t>
      </w:r>
    </w:p>
    <w:p>
      <w:pPr>
        <w:pStyle w:val="67"/>
        <w:numPr>
          <w:ilvl w:val="2"/>
          <w:numId w:val="3"/>
        </w:numPr>
        <w:tabs>
          <w:tab w:val="clear" w:pos="1276"/>
        </w:tabs>
        <w:spacing w:line="240" w:lineRule="auto"/>
        <w:ind w:firstLineChars="0"/>
        <w:outlineLvl w:val="2"/>
        <w:rPr>
          <w:rFonts w:hint="eastAsia" w:ascii="仿宋" w:hAnsi="仿宋" w:eastAsia="仿宋" w:cs="黑体"/>
          <w:szCs w:val="24"/>
        </w:rPr>
      </w:pPr>
      <w:bookmarkStart w:id="75" w:name="_Toc19475"/>
      <w:bookmarkStart w:id="76" w:name="_Toc2070494"/>
      <w:r>
        <w:rPr>
          <w:rFonts w:hint="eastAsia" w:ascii="仿宋" w:hAnsi="仿宋" w:eastAsia="仿宋" w:cs="黑体"/>
          <w:szCs w:val="24"/>
        </w:rPr>
        <w:t>表样</w:t>
      </w:r>
      <w:bookmarkEnd w:id="73"/>
      <w:bookmarkEnd w:id="74"/>
      <w:bookmarkEnd w:id="75"/>
      <w:bookmarkEnd w:id="76"/>
    </w:p>
    <w:p>
      <w:pPr>
        <w:adjustRightInd w:val="0"/>
        <w:snapToGrid w:val="0"/>
        <w:spacing w:line="240" w:lineRule="auto"/>
        <w:ind w:firstLine="480" w:firstLineChars="200"/>
        <w:rPr>
          <w:rFonts w:hint="eastAsia" w:ascii="仿宋" w:hAnsi="仿宋" w:eastAsia="仿宋"/>
          <w:color w:val="3366FF"/>
          <w:szCs w:val="24"/>
        </w:rPr>
      </w:pPr>
      <w:bookmarkStart w:id="77" w:name="_Hlk1554068"/>
      <w:r>
        <w:rPr>
          <w:rFonts w:hint="eastAsia" w:ascii="仿宋" w:hAnsi="仿宋" w:eastAsia="仿宋"/>
          <w:color w:val="3366FF"/>
          <w:szCs w:val="24"/>
        </w:rPr>
        <w:t>【如果为新增报表或者对原有报表的表样进行修改，需提供表样，可通过插入对象的方式，将表样作为附件】</w:t>
      </w:r>
    </w:p>
    <w:p>
      <w:pPr>
        <w:pStyle w:val="67"/>
        <w:numPr>
          <w:ilvl w:val="1"/>
          <w:numId w:val="3"/>
        </w:numPr>
        <w:spacing w:line="240" w:lineRule="auto"/>
        <w:ind w:firstLineChars="0"/>
        <w:outlineLvl w:val="1"/>
        <w:rPr>
          <w:rFonts w:hint="eastAsia" w:ascii="仿宋" w:hAnsi="仿宋" w:eastAsia="仿宋" w:cs="黑体"/>
          <w:szCs w:val="24"/>
        </w:rPr>
      </w:pPr>
      <w:r>
        <w:rPr>
          <w:rFonts w:hint="eastAsia" w:ascii="仿宋" w:hAnsi="仿宋" w:eastAsia="仿宋" w:cs="黑体"/>
          <w:szCs w:val="24"/>
        </w:rPr>
        <w:t>报表名称</w:t>
      </w:r>
    </w:p>
    <w:p>
      <w:pPr>
        <w:ind w:firstLine="480" w:firstLineChars="200"/>
        <w:rPr>
          <w:rFonts w:hint="eastAsia" w:ascii="仿宋" w:hAnsi="仿宋" w:eastAsia="仿宋"/>
          <w:color w:val="3366FF"/>
          <w:szCs w:val="24"/>
        </w:rPr>
      </w:pPr>
      <w:r>
        <w:rPr>
          <w:rFonts w:hint="eastAsia" w:ascii="仿宋" w:hAnsi="仿宋" w:eastAsia="仿宋"/>
          <w:color w:val="3366FF"/>
          <w:szCs w:val="24"/>
        </w:rPr>
        <w:t>【同3.2】</w:t>
      </w:r>
    </w:p>
    <w:p>
      <w:pPr>
        <w:pStyle w:val="67"/>
        <w:numPr>
          <w:ilvl w:val="1"/>
          <w:numId w:val="3"/>
        </w:numPr>
        <w:ind w:firstLineChars="0"/>
        <w:outlineLvl w:val="1"/>
        <w:rPr>
          <w:rFonts w:hint="eastAsia" w:ascii="仿宋" w:hAnsi="仿宋" w:eastAsia="仿宋" w:cs="黑体"/>
          <w:szCs w:val="24"/>
        </w:rPr>
      </w:pPr>
      <w:r>
        <w:rPr>
          <w:rFonts w:hint="eastAsia" w:ascii="仿宋" w:hAnsi="仿宋" w:eastAsia="仿宋" w:cs="黑体"/>
          <w:szCs w:val="24"/>
        </w:rPr>
        <w:t>数据安全</w:t>
      </w:r>
    </w:p>
    <w:p>
      <w:pPr>
        <w:pStyle w:val="66"/>
        <w:snapToGrid w:val="0"/>
        <w:ind w:firstLine="480" w:firstLineChars="200"/>
        <w:jc w:val="both"/>
        <w:rPr>
          <w:rFonts w:hint="eastAsia" w:ascii="仿宋" w:hAnsi="仿宋" w:eastAsia="仿宋"/>
          <w:color w:val="3366FF"/>
          <w:sz w:val="24"/>
          <w:szCs w:val="24"/>
          <w:lang w:eastAsia="zh-CN"/>
        </w:rPr>
      </w:pPr>
      <w:r>
        <w:rPr>
          <w:rFonts w:hint="eastAsia" w:ascii="仿宋" w:hAnsi="仿宋" w:eastAsia="仿宋"/>
          <w:color w:val="3366FF"/>
          <w:sz w:val="24"/>
          <w:szCs w:val="24"/>
          <w:lang w:eastAsia="zh-CN"/>
        </w:rPr>
        <w:t>【按照发布的《华夏银行数据安全分类分级管理实施细则》填写，</w:t>
      </w:r>
      <w:r>
        <w:rPr>
          <w:rFonts w:hint="eastAsia" w:ascii="仿宋" w:hAnsi="仿宋" w:eastAsia="仿宋"/>
          <w:color w:val="3366FF"/>
          <w:sz w:val="24"/>
          <w:szCs w:val="24"/>
        </w:rPr>
        <w:t>数据采集、</w:t>
      </w:r>
      <w:r>
        <w:rPr>
          <w:rFonts w:hint="eastAsia" w:ascii="仿宋" w:hAnsi="仿宋" w:eastAsia="仿宋"/>
          <w:color w:val="3366FF"/>
          <w:sz w:val="24"/>
          <w:szCs w:val="24"/>
          <w:lang w:eastAsia="zh-CN"/>
        </w:rPr>
        <w:t>数据</w:t>
      </w:r>
      <w:r>
        <w:rPr>
          <w:rFonts w:hint="eastAsia" w:ascii="仿宋" w:hAnsi="仿宋" w:eastAsia="仿宋"/>
          <w:color w:val="3366FF"/>
          <w:sz w:val="24"/>
          <w:szCs w:val="24"/>
        </w:rPr>
        <w:t>导出、</w:t>
      </w:r>
      <w:r>
        <w:rPr>
          <w:rFonts w:hint="eastAsia" w:ascii="仿宋" w:hAnsi="仿宋" w:eastAsia="仿宋"/>
          <w:color w:val="3366FF"/>
          <w:sz w:val="24"/>
          <w:szCs w:val="24"/>
          <w:lang w:eastAsia="zh-CN"/>
        </w:rPr>
        <w:t>数据</w:t>
      </w:r>
      <w:r>
        <w:rPr>
          <w:rFonts w:hint="eastAsia" w:ascii="仿宋" w:hAnsi="仿宋" w:eastAsia="仿宋"/>
          <w:color w:val="3366FF"/>
          <w:sz w:val="24"/>
          <w:szCs w:val="24"/>
        </w:rPr>
        <w:t>展示</w:t>
      </w:r>
      <w:r>
        <w:rPr>
          <w:rFonts w:hint="eastAsia" w:ascii="仿宋" w:hAnsi="仿宋" w:eastAsia="仿宋"/>
          <w:color w:val="3366FF"/>
          <w:sz w:val="24"/>
          <w:szCs w:val="24"/>
          <w:lang w:eastAsia="zh-CN"/>
        </w:rPr>
        <w:t>等方面</w:t>
      </w:r>
      <w:r>
        <w:rPr>
          <w:rFonts w:hint="eastAsia" w:ascii="仿宋" w:hAnsi="仿宋" w:eastAsia="仿宋"/>
          <w:color w:val="3366FF"/>
          <w:sz w:val="24"/>
          <w:szCs w:val="24"/>
        </w:rPr>
        <w:t>安全管控措施</w:t>
      </w:r>
      <w:r>
        <w:rPr>
          <w:rFonts w:hint="eastAsia" w:ascii="仿宋" w:hAnsi="仿宋" w:eastAsia="仿宋"/>
          <w:color w:val="3366FF"/>
          <w:sz w:val="24"/>
          <w:szCs w:val="24"/>
          <w:lang w:eastAsia="zh-CN"/>
        </w:rPr>
        <w:t>要求】</w:t>
      </w:r>
    </w:p>
    <w:p>
      <w:pPr>
        <w:pStyle w:val="67"/>
        <w:numPr>
          <w:ilvl w:val="2"/>
          <w:numId w:val="3"/>
        </w:numPr>
        <w:ind w:firstLineChars="0"/>
        <w:outlineLvl w:val="2"/>
        <w:rPr>
          <w:rFonts w:hint="eastAsia" w:ascii="仿宋" w:hAnsi="仿宋" w:eastAsia="仿宋" w:cs="黑体"/>
          <w:szCs w:val="24"/>
        </w:rPr>
      </w:pPr>
      <w:r>
        <w:rPr>
          <w:rFonts w:hint="eastAsia" w:ascii="仿宋" w:hAnsi="仿宋" w:eastAsia="仿宋" w:cs="黑体"/>
          <w:szCs w:val="24"/>
        </w:rPr>
        <w:t>数据采集安全</w:t>
      </w:r>
    </w:p>
    <w:p>
      <w:pPr>
        <w:spacing w:line="240" w:lineRule="auto"/>
        <w:ind w:firstLine="480" w:firstLineChars="200"/>
        <w:rPr>
          <w:rFonts w:hint="eastAsia" w:ascii="仿宋" w:hAnsi="仿宋" w:eastAsia="仿宋"/>
          <w:color w:val="3366FF"/>
          <w:kern w:val="0"/>
          <w:szCs w:val="24"/>
        </w:rPr>
      </w:pPr>
      <w:r>
        <w:rPr>
          <w:rFonts w:hint="eastAsia" w:ascii="仿宋" w:hAnsi="仿宋" w:eastAsia="仿宋"/>
          <w:color w:val="3366FF"/>
          <w:kern w:val="0"/>
          <w:szCs w:val="24"/>
        </w:rPr>
        <w:t>【如应用系统涉及以直接或间接方式从客户、外部数据供应方采集数据，则应在采集过程中符合相关数据安全要求，并提供以下内容：】</w:t>
      </w:r>
    </w:p>
    <w:p>
      <w:pPr>
        <w:pStyle w:val="67"/>
        <w:numPr>
          <w:ilvl w:val="3"/>
          <w:numId w:val="3"/>
        </w:numPr>
        <w:ind w:firstLineChars="0"/>
        <w:outlineLvl w:val="3"/>
        <w:rPr>
          <w:rFonts w:hint="eastAsia" w:ascii="仿宋" w:hAnsi="仿宋" w:eastAsia="仿宋" w:cs="黑体"/>
          <w:szCs w:val="24"/>
        </w:rPr>
      </w:pPr>
      <w:r>
        <w:rPr>
          <w:rFonts w:hint="eastAsia" w:ascii="仿宋" w:hAnsi="仿宋" w:eastAsia="仿宋" w:cs="黑体"/>
          <w:szCs w:val="24"/>
        </w:rPr>
        <w:t>数据采集过程</w:t>
      </w:r>
    </w:p>
    <w:p>
      <w:pPr>
        <w:spacing w:line="240" w:lineRule="auto"/>
        <w:ind w:firstLine="480" w:firstLineChars="200"/>
        <w:rPr>
          <w:rFonts w:hint="eastAsia" w:ascii="仿宋" w:hAnsi="仿宋" w:eastAsia="仿宋"/>
          <w:color w:val="3366FF"/>
          <w:kern w:val="0"/>
          <w:szCs w:val="24"/>
        </w:rPr>
      </w:pPr>
      <w:r>
        <w:rPr>
          <w:rFonts w:hint="eastAsia" w:ascii="仿宋" w:hAnsi="仿宋" w:eastAsia="仿宋"/>
          <w:color w:val="3366FF"/>
          <w:kern w:val="0"/>
          <w:szCs w:val="24"/>
        </w:rPr>
        <w:t>【描述应用系统需采集内容包括数据项名称和是否涉及个人信息，并简述采集方式及采集流程，且说明所采集数据的业务目的。】</w:t>
      </w:r>
    </w:p>
    <w:p>
      <w:pPr>
        <w:pStyle w:val="67"/>
        <w:numPr>
          <w:ilvl w:val="3"/>
          <w:numId w:val="3"/>
        </w:numPr>
        <w:ind w:firstLineChars="0"/>
        <w:outlineLvl w:val="3"/>
        <w:rPr>
          <w:rFonts w:hint="eastAsia" w:ascii="仿宋" w:hAnsi="仿宋" w:eastAsia="仿宋" w:cs="黑体"/>
          <w:szCs w:val="24"/>
        </w:rPr>
      </w:pPr>
      <w:r>
        <w:rPr>
          <w:rFonts w:hint="eastAsia" w:ascii="仿宋" w:hAnsi="仿宋" w:eastAsia="仿宋" w:cs="黑体"/>
          <w:szCs w:val="24"/>
        </w:rPr>
        <w:t>数据采集授权要求</w:t>
      </w:r>
    </w:p>
    <w:p>
      <w:pPr>
        <w:spacing w:line="240" w:lineRule="auto"/>
        <w:ind w:firstLine="480" w:firstLineChars="200"/>
        <w:rPr>
          <w:rFonts w:hint="eastAsia" w:ascii="仿宋" w:hAnsi="仿宋" w:eastAsia="仿宋"/>
          <w:color w:val="3366FF"/>
          <w:kern w:val="0"/>
          <w:szCs w:val="24"/>
        </w:rPr>
      </w:pPr>
      <w:r>
        <w:rPr>
          <w:rFonts w:hint="eastAsia" w:ascii="仿宋" w:hAnsi="仿宋" w:eastAsia="仿宋"/>
          <w:color w:val="3366FF"/>
          <w:kern w:val="0"/>
          <w:szCs w:val="24"/>
        </w:rPr>
        <w:t>【描述上述采集数据是否涉及数据主体授权，说明授权方式。】</w:t>
      </w:r>
    </w:p>
    <w:p>
      <w:pPr>
        <w:pStyle w:val="67"/>
        <w:numPr>
          <w:ilvl w:val="2"/>
          <w:numId w:val="3"/>
        </w:numPr>
        <w:ind w:firstLineChars="0"/>
        <w:outlineLvl w:val="2"/>
        <w:rPr>
          <w:rFonts w:hint="eastAsia" w:ascii="仿宋" w:hAnsi="仿宋" w:eastAsia="仿宋" w:cs="黑体"/>
          <w:szCs w:val="24"/>
        </w:rPr>
      </w:pPr>
      <w:r>
        <w:rPr>
          <w:rFonts w:hint="eastAsia" w:ascii="仿宋" w:hAnsi="仿宋" w:eastAsia="仿宋" w:cs="黑体"/>
          <w:szCs w:val="24"/>
        </w:rPr>
        <w:t>数据应用安全</w:t>
      </w:r>
    </w:p>
    <w:p>
      <w:pPr>
        <w:spacing w:line="240" w:lineRule="auto"/>
        <w:ind w:firstLine="480" w:firstLineChars="200"/>
        <w:rPr>
          <w:rFonts w:hint="eastAsia" w:ascii="仿宋" w:hAnsi="仿宋" w:eastAsia="仿宋"/>
          <w:color w:val="3366FF"/>
          <w:kern w:val="0"/>
          <w:szCs w:val="24"/>
        </w:rPr>
      </w:pPr>
      <w:r>
        <w:rPr>
          <w:rFonts w:hint="eastAsia" w:ascii="仿宋" w:hAnsi="仿宋" w:eastAsia="仿宋"/>
          <w:color w:val="3366FF"/>
          <w:kern w:val="0"/>
          <w:szCs w:val="24"/>
        </w:rPr>
        <w:t>【描述本需求涉及数据的访问、展示、共享及加工等数据应用过程中的数据安全要求。】</w:t>
      </w:r>
    </w:p>
    <w:p>
      <w:pPr>
        <w:pStyle w:val="67"/>
        <w:numPr>
          <w:ilvl w:val="3"/>
          <w:numId w:val="3"/>
        </w:numPr>
        <w:ind w:firstLineChars="0"/>
        <w:outlineLvl w:val="3"/>
        <w:rPr>
          <w:rFonts w:hint="eastAsia" w:ascii="仿宋" w:hAnsi="仿宋" w:eastAsia="仿宋" w:cs="黑体"/>
          <w:szCs w:val="24"/>
        </w:rPr>
      </w:pPr>
      <w:r>
        <w:rPr>
          <w:rFonts w:hint="eastAsia" w:ascii="仿宋" w:hAnsi="仿宋" w:eastAsia="仿宋" w:cs="黑体"/>
          <w:szCs w:val="24"/>
        </w:rPr>
        <w:t>涉及数据项</w:t>
      </w:r>
    </w:p>
    <w:tbl>
      <w:tblPr>
        <w:tblStyle w:val="25"/>
        <w:tblpPr w:leftFromText="180" w:rightFromText="180" w:vertAnchor="text" w:horzAnchor="page" w:tblpX="2251" w:tblpY="2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49"/>
        <w:gridCol w:w="2010"/>
        <w:gridCol w:w="2340"/>
        <w:gridCol w:w="3023"/>
      </w:tblGrid>
      <w:tr>
        <w:tc>
          <w:tcPr>
            <w:tcW w:w="1149" w:type="dxa"/>
            <w:noWrap w:val="0"/>
            <w:vAlign w:val="center"/>
          </w:tcPr>
          <w:p>
            <w:pPr>
              <w:spacing w:line="240" w:lineRule="auto"/>
              <w:jc w:val="center"/>
              <w:rPr>
                <w:rFonts w:hint="eastAsia" w:ascii="仿宋" w:hAnsi="仿宋" w:eastAsia="仿宋" w:cs="仿宋"/>
              </w:rPr>
            </w:pPr>
            <w:r>
              <w:rPr>
                <w:rFonts w:hint="eastAsia" w:ascii="仿宋" w:hAnsi="仿宋" w:eastAsia="仿宋" w:cs="仿宋"/>
              </w:rPr>
              <w:t>序号</w:t>
            </w:r>
          </w:p>
        </w:tc>
        <w:tc>
          <w:tcPr>
            <w:tcW w:w="2010" w:type="dxa"/>
            <w:noWrap w:val="0"/>
            <w:vAlign w:val="center"/>
          </w:tcPr>
          <w:p>
            <w:pPr>
              <w:spacing w:line="240" w:lineRule="auto"/>
              <w:jc w:val="center"/>
              <w:rPr>
                <w:rFonts w:hint="eastAsia" w:ascii="仿宋" w:hAnsi="仿宋" w:eastAsia="仿宋" w:cs="仿宋"/>
              </w:rPr>
            </w:pPr>
            <w:r>
              <w:rPr>
                <w:rFonts w:hint="eastAsia" w:ascii="仿宋" w:hAnsi="仿宋" w:eastAsia="仿宋" w:cs="仿宋"/>
              </w:rPr>
              <w:t>数据项名称</w:t>
            </w:r>
          </w:p>
        </w:tc>
        <w:tc>
          <w:tcPr>
            <w:tcW w:w="2340" w:type="dxa"/>
            <w:noWrap w:val="0"/>
            <w:vAlign w:val="center"/>
          </w:tcPr>
          <w:p>
            <w:pPr>
              <w:spacing w:line="240" w:lineRule="auto"/>
              <w:jc w:val="center"/>
              <w:rPr>
                <w:rFonts w:hint="eastAsia" w:ascii="仿宋" w:hAnsi="仿宋" w:eastAsia="仿宋" w:cs="仿宋"/>
              </w:rPr>
            </w:pPr>
            <w:r>
              <w:rPr>
                <w:rFonts w:hint="eastAsia" w:ascii="仿宋" w:hAnsi="仿宋" w:eastAsia="仿宋" w:cs="仿宋"/>
              </w:rPr>
              <w:t>数据安全等级</w:t>
            </w:r>
          </w:p>
        </w:tc>
        <w:tc>
          <w:tcPr>
            <w:tcW w:w="3023" w:type="dxa"/>
            <w:noWrap w:val="0"/>
            <w:vAlign w:val="top"/>
          </w:tcPr>
          <w:p>
            <w:pPr>
              <w:spacing w:line="240" w:lineRule="auto"/>
              <w:jc w:val="center"/>
              <w:rPr>
                <w:rFonts w:hint="eastAsia" w:ascii="仿宋" w:hAnsi="仿宋" w:eastAsia="仿宋" w:cs="仿宋"/>
              </w:rPr>
            </w:pPr>
            <w:r>
              <w:rPr>
                <w:rFonts w:hint="eastAsia" w:ascii="仿宋" w:hAnsi="仿宋" w:eastAsia="仿宋" w:cs="仿宋"/>
              </w:rPr>
              <w:t>数据应用操作（填写访问、展示、导出、共享及加工等）</w:t>
            </w:r>
          </w:p>
        </w:tc>
      </w:tr>
      <w:tr>
        <w:tc>
          <w:tcPr>
            <w:tcW w:w="1149" w:type="dxa"/>
            <w:noWrap w:val="0"/>
            <w:vAlign w:val="top"/>
          </w:tcPr>
          <w:p>
            <w:pPr>
              <w:spacing w:line="240" w:lineRule="auto"/>
              <w:rPr>
                <w:rFonts w:hint="eastAsia" w:ascii="仿宋" w:hAnsi="仿宋" w:eastAsia="仿宋" w:cs="仿宋"/>
              </w:rPr>
            </w:pPr>
            <w:r>
              <w:rPr>
                <w:rFonts w:hint="eastAsia" w:ascii="仿宋" w:hAnsi="仿宋" w:eastAsia="仿宋" w:cs="仿宋"/>
              </w:rPr>
              <w:t>1</w:t>
            </w:r>
          </w:p>
        </w:tc>
        <w:tc>
          <w:tcPr>
            <w:tcW w:w="2010" w:type="dxa"/>
            <w:noWrap w:val="0"/>
            <w:vAlign w:val="top"/>
          </w:tcPr>
          <w:p>
            <w:pPr>
              <w:spacing w:line="240" w:lineRule="auto"/>
              <w:rPr>
                <w:rFonts w:hint="eastAsia" w:ascii="仿宋" w:hAnsi="仿宋" w:eastAsia="仿宋" w:cs="仿宋"/>
              </w:rPr>
            </w:pPr>
          </w:p>
        </w:tc>
        <w:tc>
          <w:tcPr>
            <w:tcW w:w="2340" w:type="dxa"/>
            <w:noWrap w:val="0"/>
            <w:vAlign w:val="top"/>
          </w:tcPr>
          <w:p>
            <w:pPr>
              <w:spacing w:line="240" w:lineRule="auto"/>
              <w:rPr>
                <w:rFonts w:hint="eastAsia" w:ascii="仿宋" w:hAnsi="仿宋" w:eastAsia="仿宋" w:cs="仿宋"/>
              </w:rPr>
            </w:pPr>
          </w:p>
        </w:tc>
        <w:tc>
          <w:tcPr>
            <w:tcW w:w="3023" w:type="dxa"/>
            <w:noWrap w:val="0"/>
            <w:vAlign w:val="top"/>
          </w:tcPr>
          <w:p>
            <w:pPr>
              <w:spacing w:line="240" w:lineRule="auto"/>
              <w:rPr>
                <w:rFonts w:hint="eastAsia" w:ascii="仿宋" w:hAnsi="仿宋" w:eastAsia="仿宋" w:cs="仿宋"/>
              </w:rPr>
            </w:pPr>
          </w:p>
        </w:tc>
      </w:tr>
      <w:tr>
        <w:tc>
          <w:tcPr>
            <w:tcW w:w="1149" w:type="dxa"/>
            <w:noWrap w:val="0"/>
            <w:vAlign w:val="top"/>
          </w:tcPr>
          <w:p>
            <w:pPr>
              <w:spacing w:line="240" w:lineRule="auto"/>
              <w:rPr>
                <w:rFonts w:hint="eastAsia" w:ascii="仿宋" w:hAnsi="仿宋" w:eastAsia="仿宋" w:cs="仿宋"/>
              </w:rPr>
            </w:pPr>
            <w:r>
              <w:rPr>
                <w:rFonts w:hint="eastAsia" w:ascii="仿宋" w:hAnsi="仿宋" w:eastAsia="仿宋" w:cs="仿宋"/>
              </w:rPr>
              <w:t>2</w:t>
            </w:r>
          </w:p>
        </w:tc>
        <w:tc>
          <w:tcPr>
            <w:tcW w:w="2010" w:type="dxa"/>
            <w:noWrap w:val="0"/>
            <w:vAlign w:val="top"/>
          </w:tcPr>
          <w:p>
            <w:pPr>
              <w:spacing w:line="240" w:lineRule="auto"/>
              <w:rPr>
                <w:rFonts w:hint="eastAsia" w:ascii="仿宋" w:hAnsi="仿宋" w:eastAsia="仿宋" w:cs="仿宋"/>
              </w:rPr>
            </w:pPr>
          </w:p>
        </w:tc>
        <w:tc>
          <w:tcPr>
            <w:tcW w:w="2340" w:type="dxa"/>
            <w:noWrap w:val="0"/>
            <w:vAlign w:val="top"/>
          </w:tcPr>
          <w:p>
            <w:pPr>
              <w:spacing w:line="240" w:lineRule="auto"/>
              <w:rPr>
                <w:rFonts w:hint="eastAsia" w:ascii="仿宋" w:hAnsi="仿宋" w:eastAsia="仿宋" w:cs="仿宋"/>
              </w:rPr>
            </w:pPr>
          </w:p>
        </w:tc>
        <w:tc>
          <w:tcPr>
            <w:tcW w:w="3023" w:type="dxa"/>
            <w:noWrap w:val="0"/>
            <w:vAlign w:val="top"/>
          </w:tcPr>
          <w:p>
            <w:pPr>
              <w:spacing w:line="240" w:lineRule="auto"/>
              <w:rPr>
                <w:rFonts w:hint="eastAsia" w:ascii="仿宋" w:hAnsi="仿宋" w:eastAsia="仿宋" w:cs="仿宋"/>
              </w:rPr>
            </w:pPr>
          </w:p>
        </w:tc>
      </w:tr>
      <w:tr>
        <w:tc>
          <w:tcPr>
            <w:tcW w:w="1149" w:type="dxa"/>
            <w:noWrap w:val="0"/>
            <w:vAlign w:val="top"/>
          </w:tcPr>
          <w:p>
            <w:pPr>
              <w:spacing w:line="240" w:lineRule="auto"/>
              <w:rPr>
                <w:rFonts w:hint="eastAsia" w:ascii="仿宋" w:hAnsi="仿宋" w:eastAsia="仿宋" w:cs="仿宋"/>
              </w:rPr>
            </w:pPr>
            <w:r>
              <w:rPr>
                <w:rFonts w:hint="eastAsia" w:ascii="仿宋" w:hAnsi="仿宋" w:eastAsia="仿宋" w:cs="仿宋"/>
              </w:rPr>
              <w:t>...</w:t>
            </w:r>
          </w:p>
        </w:tc>
        <w:tc>
          <w:tcPr>
            <w:tcW w:w="2010" w:type="dxa"/>
            <w:noWrap w:val="0"/>
            <w:vAlign w:val="top"/>
          </w:tcPr>
          <w:p>
            <w:pPr>
              <w:spacing w:line="240" w:lineRule="auto"/>
              <w:rPr>
                <w:rFonts w:hint="eastAsia" w:ascii="仿宋" w:hAnsi="仿宋" w:eastAsia="仿宋" w:cs="仿宋"/>
              </w:rPr>
            </w:pPr>
          </w:p>
        </w:tc>
        <w:tc>
          <w:tcPr>
            <w:tcW w:w="2340" w:type="dxa"/>
            <w:noWrap w:val="0"/>
            <w:vAlign w:val="top"/>
          </w:tcPr>
          <w:p>
            <w:pPr>
              <w:spacing w:line="240" w:lineRule="auto"/>
              <w:rPr>
                <w:rFonts w:hint="eastAsia" w:ascii="仿宋" w:hAnsi="仿宋" w:eastAsia="仿宋" w:cs="仿宋"/>
              </w:rPr>
            </w:pPr>
          </w:p>
        </w:tc>
        <w:tc>
          <w:tcPr>
            <w:tcW w:w="3023" w:type="dxa"/>
            <w:noWrap w:val="0"/>
            <w:vAlign w:val="top"/>
          </w:tcPr>
          <w:p>
            <w:pPr>
              <w:spacing w:line="240" w:lineRule="auto"/>
              <w:rPr>
                <w:rFonts w:hint="eastAsia" w:ascii="仿宋" w:hAnsi="仿宋" w:eastAsia="仿宋" w:cs="仿宋"/>
              </w:rPr>
            </w:pPr>
          </w:p>
        </w:tc>
      </w:tr>
    </w:tbl>
    <w:p>
      <w:pPr>
        <w:pStyle w:val="67"/>
        <w:numPr>
          <w:ilvl w:val="2"/>
          <w:numId w:val="3"/>
        </w:numPr>
        <w:ind w:firstLineChars="0"/>
        <w:outlineLvl w:val="2"/>
        <w:rPr>
          <w:rFonts w:hint="eastAsia" w:ascii="仿宋" w:hAnsi="仿宋" w:eastAsia="仿宋" w:cs="黑体"/>
          <w:szCs w:val="24"/>
        </w:rPr>
      </w:pPr>
      <w:r>
        <w:rPr>
          <w:rFonts w:hint="eastAsia" w:ascii="仿宋" w:hAnsi="仿宋" w:eastAsia="仿宋" w:cs="黑体"/>
          <w:szCs w:val="24"/>
        </w:rPr>
        <w:t>数据应用安全要求</w:t>
      </w:r>
    </w:p>
    <w:p>
      <w:pPr>
        <w:spacing w:line="240" w:lineRule="auto"/>
        <w:ind w:firstLine="480" w:firstLineChars="200"/>
        <w:rPr>
          <w:rFonts w:hint="eastAsia" w:ascii="仿宋" w:hAnsi="仿宋" w:eastAsia="仿宋"/>
          <w:color w:val="3366FF"/>
          <w:kern w:val="0"/>
          <w:szCs w:val="24"/>
        </w:rPr>
      </w:pPr>
      <w:r>
        <w:rPr>
          <w:rFonts w:hint="eastAsia" w:ascii="仿宋" w:hAnsi="仿宋" w:eastAsia="仿宋"/>
          <w:color w:val="3366FF"/>
          <w:kern w:val="0"/>
          <w:szCs w:val="24"/>
        </w:rPr>
        <w:t>【对于数据项在实际应用中，需要在应用的主要方面有针对性的采取相应的措施，保障数据安全】</w:t>
      </w:r>
    </w:p>
    <w:p>
      <w:pPr>
        <w:pStyle w:val="67"/>
        <w:numPr>
          <w:ilvl w:val="3"/>
          <w:numId w:val="3"/>
        </w:numPr>
        <w:ind w:firstLineChars="0"/>
        <w:outlineLvl w:val="3"/>
        <w:rPr>
          <w:rFonts w:hint="eastAsia" w:ascii="仿宋" w:hAnsi="仿宋" w:eastAsia="仿宋" w:cs="黑体"/>
          <w:szCs w:val="24"/>
        </w:rPr>
      </w:pPr>
      <w:r>
        <w:rPr>
          <w:rFonts w:hint="eastAsia" w:ascii="仿宋" w:hAnsi="仿宋" w:eastAsia="仿宋" w:cs="黑体"/>
          <w:szCs w:val="24"/>
        </w:rPr>
        <w:t>数据访问</w:t>
      </w:r>
    </w:p>
    <w:p>
      <w:pPr>
        <w:spacing w:line="240" w:lineRule="auto"/>
        <w:ind w:firstLine="480" w:firstLineChars="200"/>
        <w:rPr>
          <w:rFonts w:hint="eastAsia" w:ascii="仿宋" w:hAnsi="仿宋" w:eastAsia="仿宋"/>
          <w:color w:val="3366FF"/>
          <w:kern w:val="0"/>
          <w:szCs w:val="24"/>
        </w:rPr>
      </w:pPr>
      <w:r>
        <w:rPr>
          <w:rFonts w:hint="eastAsia" w:ascii="仿宋" w:hAnsi="仿宋" w:eastAsia="仿宋"/>
          <w:color w:val="3366FF"/>
          <w:kern w:val="0"/>
          <w:szCs w:val="24"/>
        </w:rPr>
        <w:t>【描述数据访问的认证、授权策略等。】</w:t>
      </w:r>
    </w:p>
    <w:p>
      <w:pPr>
        <w:pStyle w:val="67"/>
        <w:numPr>
          <w:ilvl w:val="3"/>
          <w:numId w:val="3"/>
        </w:numPr>
        <w:ind w:firstLineChars="0"/>
        <w:outlineLvl w:val="3"/>
        <w:rPr>
          <w:rFonts w:hint="eastAsia" w:ascii="仿宋" w:hAnsi="仿宋" w:eastAsia="仿宋" w:cs="黑体"/>
          <w:szCs w:val="24"/>
        </w:rPr>
      </w:pPr>
      <w:r>
        <w:rPr>
          <w:rFonts w:hint="eastAsia" w:ascii="仿宋" w:hAnsi="仿宋" w:eastAsia="仿宋" w:cs="黑体"/>
          <w:szCs w:val="24"/>
        </w:rPr>
        <w:t>数据导出</w:t>
      </w:r>
    </w:p>
    <w:p>
      <w:pPr>
        <w:spacing w:line="240" w:lineRule="auto"/>
        <w:ind w:firstLine="480" w:firstLineChars="200"/>
        <w:rPr>
          <w:rFonts w:hint="eastAsia" w:ascii="仿宋" w:hAnsi="仿宋" w:eastAsia="仿宋"/>
          <w:color w:val="3366FF"/>
          <w:kern w:val="0"/>
          <w:szCs w:val="24"/>
        </w:rPr>
      </w:pPr>
      <w:r>
        <w:rPr>
          <w:rFonts w:hint="eastAsia" w:ascii="仿宋" w:hAnsi="仿宋" w:eastAsia="仿宋"/>
          <w:color w:val="3366FF"/>
          <w:kern w:val="0"/>
          <w:szCs w:val="24"/>
        </w:rPr>
        <w:t>【描述导出数据的范围、方式、授权、保留时限等。】</w:t>
      </w:r>
    </w:p>
    <w:p>
      <w:pPr>
        <w:pStyle w:val="67"/>
        <w:numPr>
          <w:ilvl w:val="3"/>
          <w:numId w:val="3"/>
        </w:numPr>
        <w:ind w:firstLineChars="0"/>
        <w:outlineLvl w:val="3"/>
        <w:rPr>
          <w:rFonts w:hint="eastAsia" w:ascii="仿宋" w:hAnsi="仿宋" w:eastAsia="仿宋" w:cs="黑体"/>
          <w:szCs w:val="24"/>
        </w:rPr>
      </w:pPr>
      <w:r>
        <w:rPr>
          <w:rFonts w:hint="eastAsia" w:ascii="仿宋" w:hAnsi="仿宋" w:eastAsia="仿宋" w:cs="黑体"/>
          <w:szCs w:val="24"/>
        </w:rPr>
        <w:t>数据展示</w:t>
      </w:r>
    </w:p>
    <w:p>
      <w:pPr>
        <w:spacing w:line="240" w:lineRule="auto"/>
        <w:ind w:firstLine="480" w:firstLineChars="200"/>
        <w:rPr>
          <w:rFonts w:hint="eastAsia" w:ascii="仿宋" w:hAnsi="仿宋" w:eastAsia="仿宋"/>
          <w:color w:val="3366FF"/>
          <w:kern w:val="0"/>
          <w:szCs w:val="24"/>
        </w:rPr>
      </w:pPr>
      <w:r>
        <w:rPr>
          <w:rFonts w:hint="eastAsia" w:ascii="仿宋" w:hAnsi="仿宋" w:eastAsia="仿宋"/>
          <w:color w:val="3366FF"/>
          <w:kern w:val="0"/>
          <w:szCs w:val="24"/>
        </w:rPr>
        <w:t>【描述数据展示中采取措施的需求，如水印、脱敏、屏蔽等。】</w:t>
      </w:r>
    </w:p>
    <w:p>
      <w:pPr>
        <w:pStyle w:val="67"/>
        <w:numPr>
          <w:ilvl w:val="3"/>
          <w:numId w:val="3"/>
        </w:numPr>
        <w:ind w:firstLineChars="0"/>
        <w:outlineLvl w:val="3"/>
        <w:rPr>
          <w:rFonts w:hint="eastAsia" w:ascii="仿宋" w:hAnsi="仿宋" w:eastAsia="仿宋" w:cs="黑体"/>
          <w:szCs w:val="24"/>
        </w:rPr>
      </w:pPr>
      <w:r>
        <w:rPr>
          <w:rFonts w:hint="eastAsia" w:ascii="仿宋" w:hAnsi="仿宋" w:eastAsia="仿宋" w:cs="黑体"/>
          <w:szCs w:val="24"/>
        </w:rPr>
        <w:t>数据共享</w:t>
      </w:r>
    </w:p>
    <w:p>
      <w:pPr>
        <w:spacing w:line="240" w:lineRule="auto"/>
        <w:ind w:firstLine="480" w:firstLineChars="200"/>
        <w:rPr>
          <w:rFonts w:hint="eastAsia" w:ascii="仿宋" w:hAnsi="仿宋" w:eastAsia="仿宋"/>
          <w:color w:val="3366FF"/>
          <w:kern w:val="0"/>
          <w:szCs w:val="24"/>
        </w:rPr>
      </w:pPr>
      <w:r>
        <w:rPr>
          <w:rFonts w:hint="eastAsia" w:ascii="仿宋" w:hAnsi="仿宋" w:eastAsia="仿宋"/>
          <w:color w:val="3366FF"/>
          <w:kern w:val="0"/>
          <w:szCs w:val="24"/>
        </w:rPr>
        <w:t>【描述数据共享过程中采取的防护措施要求，如数据加密、身份认证、通过日志记录共享过程等。】</w:t>
      </w:r>
    </w:p>
    <w:p>
      <w:pPr>
        <w:pStyle w:val="67"/>
        <w:numPr>
          <w:ilvl w:val="3"/>
          <w:numId w:val="3"/>
        </w:numPr>
        <w:ind w:firstLineChars="0"/>
        <w:outlineLvl w:val="3"/>
        <w:rPr>
          <w:rFonts w:hint="eastAsia" w:ascii="仿宋" w:hAnsi="仿宋" w:eastAsia="仿宋" w:cs="黑体"/>
          <w:szCs w:val="24"/>
        </w:rPr>
      </w:pPr>
      <w:r>
        <w:rPr>
          <w:rFonts w:hint="eastAsia" w:ascii="仿宋" w:hAnsi="仿宋" w:eastAsia="仿宋" w:cs="黑体"/>
          <w:szCs w:val="24"/>
        </w:rPr>
        <w:t>数据加工</w:t>
      </w:r>
    </w:p>
    <w:p>
      <w:pPr>
        <w:spacing w:line="240" w:lineRule="auto"/>
        <w:ind w:firstLine="480" w:firstLineChars="200"/>
        <w:rPr>
          <w:rFonts w:hint="eastAsia" w:ascii="仿宋" w:hAnsi="仿宋" w:eastAsia="仿宋"/>
          <w:color w:val="3366FF"/>
          <w:kern w:val="0"/>
          <w:szCs w:val="24"/>
        </w:rPr>
      </w:pPr>
      <w:r>
        <w:rPr>
          <w:rFonts w:hint="eastAsia" w:ascii="仿宋" w:hAnsi="仿宋" w:eastAsia="仿宋"/>
          <w:color w:val="3366FF"/>
          <w:kern w:val="0"/>
          <w:szCs w:val="24"/>
        </w:rPr>
        <w:t>【描述数据加工需求中数据的来源，数据加工过程中的监督及检查要求，数据加工结果输出方式等内容。】</w:t>
      </w:r>
    </w:p>
    <w:bookmarkEnd w:id="77"/>
    <w:p>
      <w:pPr>
        <w:pStyle w:val="67"/>
        <w:numPr>
          <w:ilvl w:val="0"/>
          <w:numId w:val="3"/>
        </w:numPr>
        <w:spacing w:line="240" w:lineRule="auto"/>
        <w:ind w:firstLineChars="0"/>
        <w:outlineLvl w:val="0"/>
        <w:rPr>
          <w:rFonts w:ascii="仿宋" w:hAnsi="仿宋" w:eastAsia="仿宋" w:cs="黑体"/>
          <w:b/>
          <w:szCs w:val="24"/>
        </w:rPr>
      </w:pPr>
      <w:r>
        <w:rPr>
          <w:rFonts w:hint="eastAsia" w:ascii="仿宋" w:hAnsi="仿宋" w:eastAsia="仿宋" w:cs="黑体"/>
          <w:b/>
          <w:szCs w:val="24"/>
        </w:rPr>
        <w:t>非功能性</w:t>
      </w:r>
      <w:bookmarkEnd w:id="61"/>
      <w:bookmarkEnd w:id="62"/>
      <w:bookmarkEnd w:id="63"/>
      <w:bookmarkEnd w:id="64"/>
      <w:bookmarkEnd w:id="65"/>
      <w:bookmarkEnd w:id="66"/>
      <w:bookmarkStart w:id="78" w:name="_Toc464052022"/>
      <w:bookmarkStart w:id="79" w:name="_Toc3561"/>
      <w:bookmarkStart w:id="80" w:name="_Toc29909"/>
      <w:bookmarkStart w:id="81" w:name="_Toc364067533"/>
      <w:r>
        <w:rPr>
          <w:rFonts w:hint="eastAsia" w:ascii="仿宋" w:hAnsi="仿宋" w:eastAsia="仿宋" w:cs="黑体"/>
          <w:b/>
          <w:szCs w:val="24"/>
        </w:rPr>
        <w:t>需求</w:t>
      </w:r>
      <w:bookmarkEnd w:id="67"/>
      <w:bookmarkEnd w:id="68"/>
    </w:p>
    <w:bookmarkEnd w:id="78"/>
    <w:bookmarkEnd w:id="79"/>
    <w:bookmarkEnd w:id="80"/>
    <w:bookmarkEnd w:id="81"/>
    <w:p>
      <w:pPr>
        <w:pStyle w:val="67"/>
        <w:numPr>
          <w:ilvl w:val="1"/>
          <w:numId w:val="3"/>
        </w:numPr>
        <w:spacing w:line="240" w:lineRule="auto"/>
        <w:ind w:firstLineChars="0"/>
        <w:outlineLvl w:val="1"/>
        <w:rPr>
          <w:rFonts w:hint="eastAsia" w:ascii="仿宋" w:hAnsi="仿宋" w:eastAsia="仿宋" w:cs="黑体"/>
          <w:szCs w:val="24"/>
        </w:rPr>
      </w:pPr>
      <w:bookmarkStart w:id="82" w:name="_Toc2070496"/>
      <w:bookmarkStart w:id="83" w:name="_Toc464052023"/>
      <w:bookmarkStart w:id="84" w:name="_Toc20885"/>
      <w:bookmarkStart w:id="85" w:name="_Toc364067534"/>
      <w:bookmarkStart w:id="86" w:name="_Toc29674"/>
      <w:r>
        <w:rPr>
          <w:rFonts w:hint="eastAsia" w:ascii="仿宋" w:hAnsi="仿宋" w:eastAsia="仿宋" w:cs="黑体"/>
          <w:szCs w:val="24"/>
        </w:rPr>
        <w:t>业务风险系统硬控制需求</w:t>
      </w:r>
    </w:p>
    <w:p>
      <w:pPr>
        <w:adjustRightInd w:val="0"/>
        <w:snapToGrid w:val="0"/>
        <w:spacing w:line="240" w:lineRule="auto"/>
        <w:ind w:firstLine="480" w:firstLineChars="200"/>
        <w:rPr>
          <w:rFonts w:hint="eastAsia" w:ascii="仿宋" w:hAnsi="仿宋" w:eastAsia="仿宋" w:cs="黑体"/>
          <w:szCs w:val="24"/>
        </w:rPr>
      </w:pPr>
      <w:r>
        <w:rPr>
          <w:rFonts w:hint="eastAsia" w:ascii="仿宋" w:hAnsi="仿宋" w:eastAsia="仿宋"/>
          <w:color w:val="3366FF"/>
        </w:rPr>
        <w:t>【业务风险系统硬控制需求</w:t>
      </w:r>
      <w:r>
        <w:rPr>
          <w:rFonts w:ascii="仿宋" w:hAnsi="仿宋" w:eastAsia="仿宋"/>
          <w:color w:val="3366FF"/>
        </w:rPr>
        <w:t>。</w:t>
      </w:r>
      <w:r>
        <w:rPr>
          <w:rFonts w:hint="eastAsia" w:ascii="仿宋" w:hAnsi="仿宋" w:eastAsia="仿宋"/>
          <w:color w:val="3366FF"/>
        </w:rPr>
        <w:t>需要在需求中要明确业务风险监测规则及分级预警机制。如具体业务风险场景下监控报警、短信报警、交易阻断、账户冻结、限额限制等】</w:t>
      </w:r>
    </w:p>
    <w:p>
      <w:pPr>
        <w:pStyle w:val="67"/>
        <w:numPr>
          <w:ilvl w:val="1"/>
          <w:numId w:val="3"/>
        </w:numPr>
        <w:spacing w:line="240" w:lineRule="auto"/>
        <w:ind w:firstLineChars="0"/>
        <w:outlineLvl w:val="1"/>
        <w:rPr>
          <w:rFonts w:ascii="仿宋" w:hAnsi="仿宋" w:eastAsia="仿宋" w:cs="黑体"/>
          <w:szCs w:val="24"/>
        </w:rPr>
      </w:pPr>
      <w:bookmarkStart w:id="87" w:name="_Toc28561"/>
      <w:r>
        <w:rPr>
          <w:rFonts w:hint="eastAsia" w:ascii="仿宋" w:hAnsi="仿宋" w:eastAsia="仿宋" w:cs="黑体"/>
          <w:szCs w:val="24"/>
        </w:rPr>
        <w:t>业务量说明</w:t>
      </w:r>
      <w:bookmarkEnd w:id="82"/>
      <w:bookmarkEnd w:id="87"/>
    </w:p>
    <w:p>
      <w:pPr>
        <w:adjustRightInd w:val="0"/>
        <w:snapToGrid w:val="0"/>
        <w:spacing w:line="240" w:lineRule="auto"/>
        <w:ind w:firstLine="480"/>
        <w:rPr>
          <w:rFonts w:ascii="仿宋" w:hAnsi="仿宋" w:eastAsia="仿宋"/>
          <w:color w:val="3366FF"/>
        </w:rPr>
      </w:pPr>
      <w:r>
        <w:rPr>
          <w:rFonts w:hint="eastAsia" w:ascii="仿宋" w:hAnsi="仿宋" w:eastAsia="仿宋"/>
          <w:color w:val="3366FF"/>
        </w:rPr>
        <w:t>【</w:t>
      </w:r>
      <w:r>
        <w:rPr>
          <w:rFonts w:ascii="仿宋" w:hAnsi="仿宋" w:eastAsia="仿宋"/>
          <w:color w:val="3366FF"/>
        </w:rPr>
        <w:t>业务量：每种业务的单位交易笔数（或单位时间操作数、点击数）估计，业务预期增长量情况分析。需要考虑峰值点的增长情况。估算值是一个包含最大最小值的区间。</w:t>
      </w:r>
    </w:p>
    <w:p>
      <w:pPr>
        <w:adjustRightInd w:val="0"/>
        <w:snapToGrid w:val="0"/>
        <w:spacing w:line="240" w:lineRule="auto"/>
        <w:ind w:left="420" w:leftChars="175"/>
        <w:rPr>
          <w:rFonts w:ascii="仿宋" w:hAnsi="仿宋" w:eastAsia="仿宋"/>
          <w:color w:val="3366FF"/>
        </w:rPr>
      </w:pPr>
      <w:r>
        <w:rPr>
          <w:rFonts w:ascii="仿宋" w:hAnsi="仿宋" w:eastAsia="仿宋"/>
          <w:color w:val="3366FF"/>
        </w:rPr>
        <w:t>需要从以下三方面分析：</w:t>
      </w:r>
    </w:p>
    <w:p>
      <w:pPr>
        <w:pStyle w:val="59"/>
        <w:numPr>
          <w:ilvl w:val="0"/>
          <w:numId w:val="34"/>
        </w:numPr>
        <w:adjustRightInd w:val="0"/>
        <w:snapToGrid w:val="0"/>
        <w:spacing w:line="240" w:lineRule="auto"/>
        <w:ind w:firstLineChars="0"/>
        <w:rPr>
          <w:rFonts w:ascii="仿宋" w:hAnsi="仿宋" w:eastAsia="仿宋"/>
          <w:color w:val="3366FF"/>
        </w:rPr>
      </w:pPr>
      <w:r>
        <w:rPr>
          <w:rFonts w:ascii="仿宋" w:hAnsi="仿宋" w:eastAsia="仿宋"/>
          <w:color w:val="3366FF"/>
        </w:rPr>
        <w:t>业务在今后3-5年的发展规划</w:t>
      </w:r>
      <w:r>
        <w:rPr>
          <w:rFonts w:hint="eastAsia" w:ascii="仿宋" w:hAnsi="仿宋" w:eastAsia="仿宋"/>
          <w:color w:val="3366FF"/>
        </w:rPr>
        <w:t>。</w:t>
      </w:r>
    </w:p>
    <w:p>
      <w:pPr>
        <w:pStyle w:val="59"/>
        <w:numPr>
          <w:ilvl w:val="0"/>
          <w:numId w:val="34"/>
        </w:numPr>
        <w:adjustRightInd w:val="0"/>
        <w:snapToGrid w:val="0"/>
        <w:spacing w:line="240" w:lineRule="auto"/>
        <w:ind w:firstLineChars="0"/>
        <w:rPr>
          <w:rFonts w:ascii="仿宋" w:hAnsi="仿宋" w:eastAsia="仿宋"/>
          <w:color w:val="3366FF"/>
        </w:rPr>
      </w:pPr>
      <w:r>
        <w:rPr>
          <w:rFonts w:ascii="仿宋" w:hAnsi="仿宋" w:eastAsia="仿宋"/>
          <w:color w:val="3366FF"/>
        </w:rPr>
        <w:t>考虑一定的余量</w:t>
      </w:r>
      <w:r>
        <w:rPr>
          <w:rFonts w:hint="eastAsia" w:ascii="仿宋" w:hAnsi="仿宋" w:eastAsia="仿宋"/>
          <w:color w:val="3366FF"/>
        </w:rPr>
        <w:t>。</w:t>
      </w:r>
    </w:p>
    <w:p>
      <w:pPr>
        <w:pStyle w:val="59"/>
        <w:numPr>
          <w:ilvl w:val="0"/>
          <w:numId w:val="34"/>
        </w:numPr>
        <w:adjustRightInd w:val="0"/>
        <w:snapToGrid w:val="0"/>
        <w:spacing w:line="240" w:lineRule="auto"/>
        <w:ind w:firstLineChars="0"/>
        <w:rPr>
          <w:rFonts w:ascii="仿宋" w:hAnsi="仿宋" w:eastAsia="仿宋"/>
          <w:color w:val="3366FF"/>
        </w:rPr>
      </w:pPr>
      <w:r>
        <w:rPr>
          <w:rFonts w:ascii="仿宋" w:hAnsi="仿宋" w:eastAsia="仿宋"/>
          <w:color w:val="3366FF"/>
        </w:rPr>
        <w:t>不同类型业务的发展（如：年均增长率）</w:t>
      </w:r>
      <w:r>
        <w:rPr>
          <w:rFonts w:hint="eastAsia" w:ascii="仿宋" w:hAnsi="仿宋" w:eastAsia="仿宋"/>
          <w:color w:val="3366FF"/>
        </w:rPr>
        <w:t>。】</w:t>
      </w:r>
    </w:p>
    <w:p>
      <w:pPr>
        <w:adjustRightInd w:val="0"/>
        <w:snapToGrid w:val="0"/>
        <w:spacing w:line="240" w:lineRule="auto"/>
        <w:ind w:left="420" w:leftChars="175"/>
        <w:rPr>
          <w:rFonts w:ascii="仿宋" w:hAnsi="仿宋" w:eastAsia="仿宋"/>
          <w:color w:val="3366FF"/>
        </w:rPr>
      </w:pPr>
      <w:r>
        <w:rPr>
          <w:rFonts w:ascii="仿宋" w:hAnsi="仿宋" w:eastAsia="仿宋"/>
          <w:color w:val="3366FF"/>
        </w:rPr>
        <w:t>业务量估算参考模板：</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1800"/>
        <w:gridCol w:w="1542"/>
        <w:gridCol w:w="1518"/>
        <w:gridCol w:w="1731"/>
      </w:tblGrid>
      <w:tr>
        <w:trPr>
          <w:jc w:val="center"/>
        </w:trPr>
        <w:tc>
          <w:tcPr>
            <w:tcW w:w="1526" w:type="dxa"/>
            <w:shd w:val="clear" w:color="auto" w:fill="A6A6A6"/>
            <w:noWrap w:val="0"/>
            <w:vAlign w:val="center"/>
          </w:tcPr>
          <w:p>
            <w:pPr>
              <w:spacing w:line="240" w:lineRule="auto"/>
              <w:jc w:val="center"/>
              <w:rPr>
                <w:rFonts w:ascii="仿宋" w:hAnsi="仿宋" w:eastAsia="仿宋"/>
                <w:b/>
              </w:rPr>
            </w:pPr>
            <w:r>
              <w:rPr>
                <w:rFonts w:ascii="仿宋" w:hAnsi="仿宋" w:eastAsia="仿宋"/>
                <w:b/>
              </w:rPr>
              <w:t>业务类型</w:t>
            </w:r>
          </w:p>
        </w:tc>
        <w:tc>
          <w:tcPr>
            <w:tcW w:w="1800" w:type="dxa"/>
            <w:shd w:val="clear" w:color="auto" w:fill="A6A6A6"/>
            <w:noWrap w:val="0"/>
            <w:vAlign w:val="center"/>
          </w:tcPr>
          <w:p>
            <w:pPr>
              <w:spacing w:line="240" w:lineRule="auto"/>
              <w:jc w:val="center"/>
              <w:rPr>
                <w:rFonts w:ascii="仿宋" w:hAnsi="仿宋" w:eastAsia="仿宋"/>
                <w:b/>
              </w:rPr>
            </w:pPr>
            <w:r>
              <w:rPr>
                <w:rFonts w:ascii="仿宋" w:hAnsi="仿宋" w:eastAsia="仿宋"/>
                <w:b/>
              </w:rPr>
              <w:t>预计最大并发交易量</w:t>
            </w:r>
          </w:p>
        </w:tc>
        <w:tc>
          <w:tcPr>
            <w:tcW w:w="1542" w:type="dxa"/>
            <w:shd w:val="clear" w:color="auto" w:fill="A6A6A6"/>
            <w:noWrap w:val="0"/>
            <w:vAlign w:val="center"/>
          </w:tcPr>
          <w:p>
            <w:pPr>
              <w:spacing w:line="240" w:lineRule="auto"/>
              <w:jc w:val="center"/>
              <w:rPr>
                <w:rFonts w:ascii="仿宋" w:hAnsi="仿宋" w:eastAsia="仿宋"/>
                <w:b/>
              </w:rPr>
            </w:pPr>
            <w:r>
              <w:rPr>
                <w:rFonts w:ascii="仿宋" w:hAnsi="仿宋" w:eastAsia="仿宋"/>
                <w:b/>
              </w:rPr>
              <w:t>预计全年交易笔数</w:t>
            </w:r>
          </w:p>
        </w:tc>
        <w:tc>
          <w:tcPr>
            <w:tcW w:w="1518" w:type="dxa"/>
            <w:shd w:val="clear" w:color="auto" w:fill="A6A6A6"/>
            <w:noWrap w:val="0"/>
            <w:vAlign w:val="center"/>
          </w:tcPr>
          <w:p>
            <w:pPr>
              <w:spacing w:line="240" w:lineRule="auto"/>
              <w:jc w:val="center"/>
              <w:rPr>
                <w:rFonts w:ascii="仿宋" w:hAnsi="仿宋" w:eastAsia="仿宋"/>
                <w:b/>
              </w:rPr>
            </w:pPr>
            <w:r>
              <w:rPr>
                <w:rFonts w:ascii="仿宋" w:hAnsi="仿宋" w:eastAsia="仿宋"/>
                <w:b/>
              </w:rPr>
              <w:t>预期年增长率</w:t>
            </w:r>
          </w:p>
        </w:tc>
        <w:tc>
          <w:tcPr>
            <w:tcW w:w="1731" w:type="dxa"/>
            <w:shd w:val="clear" w:color="auto" w:fill="A6A6A6"/>
            <w:noWrap w:val="0"/>
            <w:vAlign w:val="center"/>
          </w:tcPr>
          <w:p>
            <w:pPr>
              <w:spacing w:line="240" w:lineRule="auto"/>
              <w:jc w:val="center"/>
              <w:rPr>
                <w:rFonts w:ascii="仿宋" w:hAnsi="仿宋" w:eastAsia="仿宋"/>
                <w:b/>
              </w:rPr>
            </w:pPr>
            <w:r>
              <w:rPr>
                <w:rFonts w:ascii="仿宋" w:hAnsi="仿宋" w:eastAsia="仿宋"/>
                <w:b/>
              </w:rPr>
              <w:t>3-5年的发展规划</w:t>
            </w:r>
          </w:p>
        </w:tc>
      </w:tr>
      <w:tr>
        <w:trPr>
          <w:jc w:val="center"/>
        </w:trPr>
        <w:tc>
          <w:tcPr>
            <w:tcW w:w="1526" w:type="dxa"/>
            <w:noWrap w:val="0"/>
            <w:vAlign w:val="top"/>
          </w:tcPr>
          <w:p>
            <w:pPr>
              <w:spacing w:line="240" w:lineRule="auto"/>
              <w:rPr>
                <w:rFonts w:ascii="仿宋" w:hAnsi="仿宋" w:eastAsia="仿宋"/>
                <w:color w:val="3366FF"/>
              </w:rPr>
            </w:pPr>
          </w:p>
        </w:tc>
        <w:tc>
          <w:tcPr>
            <w:tcW w:w="1800" w:type="dxa"/>
            <w:noWrap w:val="0"/>
            <w:vAlign w:val="top"/>
          </w:tcPr>
          <w:p>
            <w:pPr>
              <w:spacing w:line="240" w:lineRule="auto"/>
              <w:rPr>
                <w:rFonts w:ascii="仿宋" w:hAnsi="仿宋" w:eastAsia="仿宋"/>
                <w:color w:val="3366FF"/>
              </w:rPr>
            </w:pPr>
          </w:p>
        </w:tc>
        <w:tc>
          <w:tcPr>
            <w:tcW w:w="1542" w:type="dxa"/>
            <w:noWrap w:val="0"/>
            <w:vAlign w:val="top"/>
          </w:tcPr>
          <w:p>
            <w:pPr>
              <w:spacing w:line="240" w:lineRule="auto"/>
              <w:rPr>
                <w:rFonts w:ascii="仿宋" w:hAnsi="仿宋" w:eastAsia="仿宋"/>
                <w:color w:val="3366FF"/>
              </w:rPr>
            </w:pPr>
          </w:p>
        </w:tc>
        <w:tc>
          <w:tcPr>
            <w:tcW w:w="1518" w:type="dxa"/>
            <w:noWrap w:val="0"/>
            <w:vAlign w:val="top"/>
          </w:tcPr>
          <w:p>
            <w:pPr>
              <w:spacing w:line="240" w:lineRule="auto"/>
              <w:rPr>
                <w:rFonts w:ascii="仿宋" w:hAnsi="仿宋" w:eastAsia="仿宋"/>
                <w:color w:val="3366FF"/>
              </w:rPr>
            </w:pPr>
          </w:p>
        </w:tc>
        <w:tc>
          <w:tcPr>
            <w:tcW w:w="1731" w:type="dxa"/>
            <w:noWrap w:val="0"/>
            <w:vAlign w:val="top"/>
          </w:tcPr>
          <w:p>
            <w:pPr>
              <w:spacing w:line="240" w:lineRule="auto"/>
              <w:rPr>
                <w:rFonts w:ascii="仿宋" w:hAnsi="仿宋" w:eastAsia="仿宋"/>
                <w:color w:val="3366FF"/>
              </w:rPr>
            </w:pPr>
          </w:p>
        </w:tc>
      </w:tr>
      <w:tr>
        <w:trPr>
          <w:jc w:val="center"/>
        </w:trPr>
        <w:tc>
          <w:tcPr>
            <w:tcW w:w="1526" w:type="dxa"/>
            <w:noWrap w:val="0"/>
            <w:vAlign w:val="top"/>
          </w:tcPr>
          <w:p>
            <w:pPr>
              <w:spacing w:line="240" w:lineRule="auto"/>
              <w:rPr>
                <w:rFonts w:ascii="仿宋" w:hAnsi="仿宋" w:eastAsia="仿宋"/>
                <w:color w:val="3366FF"/>
              </w:rPr>
            </w:pPr>
          </w:p>
        </w:tc>
        <w:tc>
          <w:tcPr>
            <w:tcW w:w="1800" w:type="dxa"/>
            <w:noWrap w:val="0"/>
            <w:vAlign w:val="top"/>
          </w:tcPr>
          <w:p>
            <w:pPr>
              <w:spacing w:line="240" w:lineRule="auto"/>
              <w:rPr>
                <w:rFonts w:ascii="仿宋" w:hAnsi="仿宋" w:eastAsia="仿宋"/>
                <w:color w:val="3366FF"/>
              </w:rPr>
            </w:pPr>
          </w:p>
        </w:tc>
        <w:tc>
          <w:tcPr>
            <w:tcW w:w="1542" w:type="dxa"/>
            <w:noWrap w:val="0"/>
            <w:vAlign w:val="top"/>
          </w:tcPr>
          <w:p>
            <w:pPr>
              <w:spacing w:line="240" w:lineRule="auto"/>
              <w:rPr>
                <w:rFonts w:ascii="仿宋" w:hAnsi="仿宋" w:eastAsia="仿宋"/>
                <w:color w:val="3366FF"/>
              </w:rPr>
            </w:pPr>
          </w:p>
        </w:tc>
        <w:tc>
          <w:tcPr>
            <w:tcW w:w="1518" w:type="dxa"/>
            <w:noWrap w:val="0"/>
            <w:vAlign w:val="top"/>
          </w:tcPr>
          <w:p>
            <w:pPr>
              <w:spacing w:line="240" w:lineRule="auto"/>
              <w:rPr>
                <w:rFonts w:ascii="仿宋" w:hAnsi="仿宋" w:eastAsia="仿宋"/>
                <w:color w:val="3366FF"/>
              </w:rPr>
            </w:pPr>
          </w:p>
        </w:tc>
        <w:tc>
          <w:tcPr>
            <w:tcW w:w="1731" w:type="dxa"/>
            <w:noWrap w:val="0"/>
            <w:vAlign w:val="top"/>
          </w:tcPr>
          <w:p>
            <w:pPr>
              <w:spacing w:line="240" w:lineRule="auto"/>
              <w:rPr>
                <w:rFonts w:ascii="仿宋" w:hAnsi="仿宋" w:eastAsia="仿宋"/>
                <w:color w:val="3366FF"/>
              </w:rPr>
            </w:pPr>
          </w:p>
        </w:tc>
      </w:tr>
      <w:tr>
        <w:trPr>
          <w:jc w:val="center"/>
        </w:trPr>
        <w:tc>
          <w:tcPr>
            <w:tcW w:w="1526" w:type="dxa"/>
            <w:noWrap w:val="0"/>
            <w:vAlign w:val="top"/>
          </w:tcPr>
          <w:p>
            <w:pPr>
              <w:spacing w:line="240" w:lineRule="auto"/>
              <w:rPr>
                <w:rFonts w:ascii="仿宋" w:hAnsi="仿宋" w:eastAsia="仿宋"/>
                <w:color w:val="3366FF"/>
              </w:rPr>
            </w:pPr>
          </w:p>
        </w:tc>
        <w:tc>
          <w:tcPr>
            <w:tcW w:w="1800" w:type="dxa"/>
            <w:noWrap w:val="0"/>
            <w:vAlign w:val="top"/>
          </w:tcPr>
          <w:p>
            <w:pPr>
              <w:spacing w:line="240" w:lineRule="auto"/>
              <w:rPr>
                <w:rFonts w:ascii="仿宋" w:hAnsi="仿宋" w:eastAsia="仿宋"/>
                <w:color w:val="3366FF"/>
              </w:rPr>
            </w:pPr>
          </w:p>
        </w:tc>
        <w:tc>
          <w:tcPr>
            <w:tcW w:w="1542" w:type="dxa"/>
            <w:noWrap w:val="0"/>
            <w:vAlign w:val="top"/>
          </w:tcPr>
          <w:p>
            <w:pPr>
              <w:spacing w:line="240" w:lineRule="auto"/>
              <w:rPr>
                <w:rFonts w:ascii="仿宋" w:hAnsi="仿宋" w:eastAsia="仿宋"/>
                <w:color w:val="3366FF"/>
              </w:rPr>
            </w:pPr>
          </w:p>
        </w:tc>
        <w:tc>
          <w:tcPr>
            <w:tcW w:w="1518" w:type="dxa"/>
            <w:noWrap w:val="0"/>
            <w:vAlign w:val="top"/>
          </w:tcPr>
          <w:p>
            <w:pPr>
              <w:spacing w:line="240" w:lineRule="auto"/>
              <w:rPr>
                <w:rFonts w:ascii="仿宋" w:hAnsi="仿宋" w:eastAsia="仿宋"/>
                <w:color w:val="3366FF"/>
              </w:rPr>
            </w:pPr>
          </w:p>
        </w:tc>
        <w:tc>
          <w:tcPr>
            <w:tcW w:w="1731" w:type="dxa"/>
            <w:noWrap w:val="0"/>
            <w:vAlign w:val="top"/>
          </w:tcPr>
          <w:p>
            <w:pPr>
              <w:spacing w:line="240" w:lineRule="auto"/>
              <w:rPr>
                <w:rFonts w:ascii="仿宋" w:hAnsi="仿宋" w:eastAsia="仿宋"/>
                <w:color w:val="3366FF"/>
              </w:rPr>
            </w:pPr>
          </w:p>
        </w:tc>
      </w:tr>
      <w:bookmarkEnd w:id="83"/>
      <w:bookmarkEnd w:id="84"/>
      <w:bookmarkEnd w:id="85"/>
      <w:bookmarkEnd w:id="86"/>
    </w:tbl>
    <w:p>
      <w:pPr>
        <w:pStyle w:val="67"/>
        <w:numPr>
          <w:ilvl w:val="1"/>
          <w:numId w:val="3"/>
        </w:numPr>
        <w:spacing w:line="240" w:lineRule="auto"/>
        <w:ind w:firstLineChars="0"/>
        <w:outlineLvl w:val="1"/>
        <w:rPr>
          <w:rFonts w:ascii="仿宋" w:hAnsi="仿宋" w:eastAsia="仿宋" w:cs="黑体"/>
          <w:szCs w:val="24"/>
        </w:rPr>
      </w:pPr>
      <w:r>
        <w:rPr>
          <w:rFonts w:hint="eastAsia" w:ascii="仿宋" w:hAnsi="仿宋" w:eastAsia="仿宋" w:cs="黑体"/>
          <w:szCs w:val="24"/>
        </w:rPr>
        <w:t>安全性要求</w:t>
      </w:r>
    </w:p>
    <w:p>
      <w:pPr>
        <w:adjustRightInd w:val="0"/>
        <w:snapToGrid w:val="0"/>
        <w:spacing w:line="240" w:lineRule="auto"/>
        <w:ind w:firstLine="480"/>
        <w:rPr>
          <w:rFonts w:hint="eastAsia" w:ascii="仿宋" w:hAnsi="仿宋" w:eastAsia="仿宋"/>
          <w:color w:val="3366FF"/>
          <w:szCs w:val="24"/>
        </w:rPr>
      </w:pPr>
      <w:r>
        <w:rPr>
          <w:rFonts w:hint="eastAsia" w:ascii="仿宋" w:hAnsi="仿宋" w:eastAsia="仿宋"/>
          <w:color w:val="3366FF"/>
          <w:szCs w:val="24"/>
        </w:rPr>
        <w:t>【需求牵头部门应与信息科技部负责科技安全或应用安全的室沟通项目背景、业务需求。负责科技安全或应用安全的室协助需求牵头部门提出概要安全需求。】</w:t>
      </w:r>
    </w:p>
    <w:p>
      <w:pPr>
        <w:pStyle w:val="67"/>
        <w:numPr>
          <w:ilvl w:val="2"/>
          <w:numId w:val="3"/>
        </w:numPr>
        <w:spacing w:line="240" w:lineRule="auto"/>
        <w:ind w:firstLineChars="0"/>
        <w:outlineLvl w:val="2"/>
        <w:rPr>
          <w:rFonts w:ascii="仿宋" w:hAnsi="仿宋" w:eastAsia="仿宋" w:cs="黑体"/>
          <w:szCs w:val="24"/>
        </w:rPr>
      </w:pPr>
      <w:r>
        <w:rPr>
          <w:rFonts w:hint="eastAsia" w:ascii="仿宋" w:hAnsi="仿宋" w:eastAsia="仿宋" w:cs="黑体"/>
          <w:szCs w:val="24"/>
        </w:rPr>
        <w:t>基础安全</w:t>
      </w:r>
    </w:p>
    <w:p>
      <w:pPr>
        <w:adjustRightInd w:val="0"/>
        <w:snapToGrid w:val="0"/>
        <w:spacing w:line="240" w:lineRule="auto"/>
        <w:ind w:firstLine="480" w:firstLineChars="200"/>
        <w:rPr>
          <w:rFonts w:hint="eastAsia" w:ascii="仿宋" w:hAnsi="仿宋" w:eastAsia="仿宋"/>
          <w:color w:val="0000FF"/>
        </w:rPr>
      </w:pPr>
      <w:r>
        <w:rPr>
          <w:rFonts w:hint="eastAsia" w:ascii="仿宋" w:hAnsi="仿宋" w:eastAsia="仿宋"/>
          <w:color w:val="3366FF"/>
        </w:rPr>
        <w:t>【</w:t>
      </w:r>
      <w:r>
        <w:rPr>
          <w:rFonts w:hint="eastAsia" w:ascii="仿宋" w:hAnsi="仿宋" w:eastAsia="仿宋" w:cs="黑体"/>
          <w:color w:val="3366FF"/>
          <w:szCs w:val="24"/>
        </w:rPr>
        <w:t>描述业务需求对身份认证、会话安全、访问控制、输入校验、数据安全、安全审计、错误处理、组件框架等类别的安全要求</w:t>
      </w:r>
      <w:r>
        <w:rPr>
          <w:rFonts w:hint="eastAsia" w:ascii="仿宋" w:hAnsi="仿宋" w:eastAsia="仿宋"/>
          <w:color w:val="0000FF"/>
        </w:rPr>
        <w:t>】</w:t>
      </w:r>
    </w:p>
    <w:p>
      <w:pPr>
        <w:pStyle w:val="67"/>
        <w:numPr>
          <w:ilvl w:val="2"/>
          <w:numId w:val="3"/>
        </w:numPr>
        <w:spacing w:line="240" w:lineRule="auto"/>
        <w:ind w:firstLineChars="0"/>
        <w:outlineLvl w:val="2"/>
        <w:rPr>
          <w:rFonts w:hint="eastAsia" w:ascii="仿宋" w:hAnsi="仿宋" w:eastAsia="仿宋" w:cs="黑体"/>
          <w:szCs w:val="24"/>
        </w:rPr>
      </w:pPr>
      <w:r>
        <w:rPr>
          <w:rFonts w:hint="eastAsia" w:ascii="仿宋" w:hAnsi="仿宋" w:eastAsia="仿宋" w:cs="黑体"/>
          <w:szCs w:val="24"/>
        </w:rPr>
        <w:t>网络与通信安全</w:t>
      </w:r>
    </w:p>
    <w:p>
      <w:pPr>
        <w:adjustRightInd w:val="0"/>
        <w:snapToGrid w:val="0"/>
        <w:spacing w:line="240" w:lineRule="auto"/>
        <w:ind w:firstLine="480" w:firstLineChars="200"/>
        <w:rPr>
          <w:rFonts w:hint="eastAsia" w:ascii="仿宋" w:hAnsi="仿宋" w:eastAsia="仿宋"/>
          <w:color w:val="0000FF"/>
        </w:rPr>
      </w:pPr>
      <w:r>
        <w:rPr>
          <w:rFonts w:hint="eastAsia" w:ascii="仿宋" w:hAnsi="仿宋" w:eastAsia="仿宋"/>
          <w:color w:val="3366FF"/>
        </w:rPr>
        <w:t>【</w:t>
      </w:r>
      <w:r>
        <w:rPr>
          <w:rFonts w:hint="eastAsia" w:ascii="仿宋" w:hAnsi="仿宋" w:eastAsia="仿宋"/>
          <w:color w:val="0000FF"/>
        </w:rPr>
        <w:t>描述</w:t>
      </w:r>
      <w:r>
        <w:rPr>
          <w:rFonts w:hint="eastAsia" w:ascii="仿宋" w:hAnsi="仿宋" w:eastAsia="仿宋"/>
          <w:color w:val="3366FF"/>
        </w:rPr>
        <w:t>互联网访问、内网访问、第三方对接类型的安全要求和加密算法的使用要求</w:t>
      </w:r>
      <w:r>
        <w:rPr>
          <w:rFonts w:hint="eastAsia" w:ascii="仿宋" w:hAnsi="仿宋" w:eastAsia="仿宋"/>
          <w:color w:val="0000FF"/>
        </w:rPr>
        <w:t>】</w:t>
      </w:r>
    </w:p>
    <w:p>
      <w:pPr>
        <w:pStyle w:val="67"/>
        <w:numPr>
          <w:ilvl w:val="2"/>
          <w:numId w:val="3"/>
        </w:numPr>
        <w:spacing w:line="240" w:lineRule="auto"/>
        <w:ind w:firstLineChars="0"/>
        <w:outlineLvl w:val="2"/>
        <w:rPr>
          <w:rFonts w:hint="eastAsia" w:ascii="仿宋" w:hAnsi="仿宋" w:eastAsia="仿宋"/>
        </w:rPr>
      </w:pPr>
      <w:r>
        <w:rPr>
          <w:rFonts w:hint="eastAsia" w:ascii="仿宋" w:hAnsi="仿宋" w:eastAsia="仿宋" w:cs="黑体"/>
          <w:szCs w:val="24"/>
        </w:rPr>
        <w:t>客户端安全</w:t>
      </w:r>
    </w:p>
    <w:p>
      <w:pPr>
        <w:adjustRightInd w:val="0"/>
        <w:snapToGrid w:val="0"/>
        <w:spacing w:line="240" w:lineRule="auto"/>
        <w:ind w:firstLine="480" w:firstLineChars="200"/>
        <w:rPr>
          <w:rFonts w:hint="eastAsia" w:ascii="仿宋" w:hAnsi="仿宋" w:eastAsia="仿宋"/>
          <w:color w:val="3366FF"/>
        </w:rPr>
      </w:pPr>
      <w:r>
        <w:rPr>
          <w:rFonts w:hint="eastAsia" w:ascii="仿宋" w:hAnsi="仿宋" w:eastAsia="仿宋"/>
          <w:color w:val="3366FF"/>
        </w:rPr>
        <w:t>【描述PC客户端软件、移动客户端、微信订阅号、微信服务号、微信企业号、微信小程序等类别的安全要求；参照</w:t>
      </w:r>
      <w:r>
        <w:rPr>
          <w:rFonts w:hint="eastAsia" w:ascii="仿宋" w:hAnsi="仿宋" w:eastAsia="仿宋"/>
          <w:color w:val="0000FF"/>
        </w:rPr>
        <w:t>《APP违法违规收集使用个人信息行为认定方法》、《常见类型移动互联网应用程序必要个人信息范围规定》】</w:t>
      </w:r>
    </w:p>
    <w:p>
      <w:pPr>
        <w:pStyle w:val="67"/>
        <w:numPr>
          <w:ilvl w:val="2"/>
          <w:numId w:val="3"/>
        </w:numPr>
        <w:spacing w:line="240" w:lineRule="auto"/>
        <w:ind w:firstLineChars="0"/>
        <w:outlineLvl w:val="2"/>
        <w:rPr>
          <w:rFonts w:hint="eastAsia" w:ascii="仿宋" w:hAnsi="仿宋" w:eastAsia="仿宋" w:cs="黑体"/>
          <w:szCs w:val="24"/>
        </w:rPr>
      </w:pPr>
      <w:r>
        <w:rPr>
          <w:rFonts w:hint="eastAsia" w:ascii="仿宋" w:hAnsi="仿宋" w:eastAsia="仿宋" w:cs="黑体"/>
          <w:szCs w:val="24"/>
        </w:rPr>
        <w:t>重点功能</w:t>
      </w:r>
    </w:p>
    <w:p>
      <w:pPr>
        <w:adjustRightInd w:val="0"/>
        <w:snapToGrid w:val="0"/>
        <w:spacing w:line="240" w:lineRule="auto"/>
        <w:ind w:firstLine="480" w:firstLineChars="200"/>
        <w:rPr>
          <w:rFonts w:hint="eastAsia" w:ascii="仿宋" w:hAnsi="仿宋" w:eastAsia="仿宋"/>
          <w:color w:val="3366FF"/>
        </w:rPr>
      </w:pPr>
      <w:r>
        <w:rPr>
          <w:rFonts w:hint="eastAsia" w:ascii="仿宋" w:hAnsi="仿宋" w:eastAsia="仿宋"/>
          <w:color w:val="3366FF"/>
        </w:rPr>
        <w:t>【描述文件上传、文件下载、短信验证码、图形验证码、手势密码、手机指纹密码、二维码/条码等类别的安全要求要求】</w:t>
      </w:r>
    </w:p>
    <w:p>
      <w:pPr>
        <w:pStyle w:val="67"/>
        <w:numPr>
          <w:ilvl w:val="2"/>
          <w:numId w:val="3"/>
        </w:numPr>
        <w:ind w:firstLineChars="0"/>
        <w:outlineLvl w:val="2"/>
        <w:rPr>
          <w:rFonts w:hint="eastAsia" w:ascii="仿宋" w:hAnsi="仿宋" w:eastAsia="仿宋" w:cs="黑体"/>
          <w:szCs w:val="24"/>
        </w:rPr>
      </w:pPr>
      <w:r>
        <w:rPr>
          <w:rFonts w:hint="eastAsia" w:ascii="仿宋" w:hAnsi="仿宋" w:eastAsia="仿宋" w:cs="黑体"/>
          <w:szCs w:val="24"/>
        </w:rPr>
        <w:t>系统部署</w:t>
      </w:r>
    </w:p>
    <w:p>
      <w:pPr>
        <w:adjustRightInd w:val="0"/>
        <w:snapToGrid w:val="0"/>
        <w:spacing w:line="240" w:lineRule="auto"/>
        <w:ind w:firstLine="480" w:firstLineChars="200"/>
        <w:rPr>
          <w:rFonts w:hint="eastAsia" w:ascii="仿宋" w:hAnsi="仿宋" w:eastAsia="仿宋"/>
          <w:color w:val="3366FF"/>
        </w:rPr>
      </w:pPr>
      <w:r>
        <w:rPr>
          <w:rFonts w:hint="eastAsia" w:ascii="仿宋" w:hAnsi="仿宋" w:eastAsia="仿宋"/>
          <w:color w:val="3366FF"/>
        </w:rPr>
        <w:t>【描述应用系统上线部署前与配置相关的安全要求】</w:t>
      </w:r>
    </w:p>
    <w:p>
      <w:pPr>
        <w:pStyle w:val="67"/>
        <w:numPr>
          <w:ilvl w:val="2"/>
          <w:numId w:val="3"/>
        </w:numPr>
        <w:ind w:firstLineChars="0"/>
        <w:outlineLvl w:val="2"/>
        <w:rPr>
          <w:rFonts w:hint="eastAsia" w:ascii="仿宋" w:hAnsi="仿宋" w:eastAsia="仿宋" w:cs="黑体"/>
          <w:szCs w:val="24"/>
        </w:rPr>
      </w:pPr>
      <w:r>
        <w:rPr>
          <w:rFonts w:hint="eastAsia" w:ascii="仿宋" w:hAnsi="仿宋" w:eastAsia="仿宋" w:cs="黑体"/>
          <w:szCs w:val="24"/>
        </w:rPr>
        <w:t>交易场景</w:t>
      </w:r>
    </w:p>
    <w:p>
      <w:pPr>
        <w:adjustRightInd w:val="0"/>
        <w:snapToGrid w:val="0"/>
        <w:ind w:firstLine="480" w:firstLineChars="200"/>
      </w:pPr>
      <w:r>
        <w:rPr>
          <w:rFonts w:hint="eastAsia" w:ascii="仿宋" w:hAnsi="仿宋" w:eastAsia="仿宋"/>
          <w:color w:val="3366FF"/>
        </w:rPr>
        <w:t>【描述有效防止交易场景中的越权、绕过、重放、数据篡改、数据泄露等易发漏洞，提出的相关安全要求】</w:t>
      </w:r>
    </w:p>
    <w:sectPr>
      <w:headerReference r:id="rId5" w:type="default"/>
      <w:footerReference r:id="rId6" w:type="default"/>
      <w:pgSz w:w="11906" w:h="16838"/>
      <w:pgMar w:top="1440" w:right="1800" w:bottom="1440" w:left="1800" w:header="851" w:footer="992" w:gutter="0"/>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2010600030101010101"/>
    <w:charset w:val="86"/>
    <w:family w:val="auto"/>
    <w:pitch w:val="default"/>
    <w:sig w:usb0="00000203" w:usb1="288F0000" w:usb2="00000016" w:usb3="00000000" w:csb0="00040001"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Arial">
    <w:panose1 w:val="020B0604020202020204"/>
    <w:charset w:val="00"/>
    <w:family w:val="swiss"/>
    <w:pitch w:val="default"/>
    <w:sig w:usb0="00000000" w:usb1="00000000" w:usb2="00000000" w:usb3="00000000" w:csb0="00000000" w:csb1="00000000"/>
  </w:font>
  <w:font w:name="黑体">
    <w:altName w:val="汉仪中黑KW"/>
    <w:panose1 w:val="02010609060101010101"/>
    <w:charset w:val="00"/>
    <w:family w:val="modern"/>
    <w:pitch w:val="default"/>
    <w:sig w:usb0="800002BF" w:usb1="38CF7CFA" w:usb2="00000016" w:usb3="00000000" w:csb0="00040001" w:csb1="00000000"/>
  </w:font>
  <w:font w:name="Calibri Light">
    <w:altName w:val="Helvetica Neue"/>
    <w:panose1 w:val="020F0302020204030204"/>
    <w:charset w:val="00"/>
    <w:family w:val="swiss"/>
    <w:pitch w:val="default"/>
    <w:sig w:usb0="E4002EFF" w:usb1="C200247B" w:usb2="00000009" w:usb3="00000000" w:csb0="000001FF" w:csb1="00000000"/>
  </w:font>
  <w:font w:name="Courier New">
    <w:panose1 w:val="02070309020205020404"/>
    <w:charset w:val="00"/>
    <w:family w:val="modern"/>
    <w:pitch w:val="default"/>
    <w:sig w:usb0="00000000" w:usb1="00000000" w:usb2="00000000" w:usb3="00000000" w:csb0="00000000" w:csb1="00000000"/>
  </w:font>
  <w:font w:name="Tahoma">
    <w:panose1 w:val="020B0604030504040204"/>
    <w:charset w:val="00"/>
    <w:family w:val="swiss"/>
    <w:pitch w:val="default"/>
    <w:sig w:usb0="00000000" w:usb1="00000000" w:usb2="00000000" w:usb3="00000000" w:csb0="00000000" w:csb1="00000000"/>
  </w:font>
  <w:font w:name="汉仪大宋简">
    <w:altName w:val="汉仪书宋二KW"/>
    <w:panose1 w:val="00000000000000000000"/>
    <w:charset w:val="00"/>
    <w:family w:val="auto"/>
    <w:pitch w:val="default"/>
    <w:sig w:usb0="00000001" w:usb1="00000000" w:usb2="00000000" w:usb3="00000000" w:csb0="00000000" w:csb1="00000000"/>
  </w:font>
  <w:font w:name="Times">
    <w:altName w:val="Times New Roman"/>
    <w:panose1 w:val="02020603050405020304"/>
    <w:charset w:val="00"/>
    <w:family w:val="roman"/>
    <w:pitch w:val="default"/>
    <w:sig w:usb0="E0002EFF" w:usb1="C000785B" w:usb2="00000009" w:usb3="00000000" w:csb0="000001FF" w:csb1="00000000"/>
  </w:font>
  <w:font w:name="仿宋_GB2312">
    <w:altName w:val="方正仿宋_GBK"/>
    <w:panose1 w:val="00000000000000000000"/>
    <w:charset w:val="00"/>
    <w:family w:val="auto"/>
    <w:pitch w:val="default"/>
    <w:sig w:usb0="00000000" w:usb1="00000000" w:usb2="00000010" w:usb3="00000000" w:csb0="00040000" w:csb1="00000000"/>
  </w:font>
  <w:font w:name="仿宋">
    <w:altName w:val="方正仿宋_GBK"/>
    <w:panose1 w:val="02010609060101010101"/>
    <w:charset w:val="00"/>
    <w:family w:val="modern"/>
    <w:pitch w:val="default"/>
    <w:sig w:usb0="800002BF" w:usb1="38CF7CFA" w:usb2="00000016" w:usb3="00000000" w:csb0="00040001" w:csb1="00000000"/>
  </w:font>
  <w:font w:name="微软简标宋">
    <w:altName w:val="汉仪书宋二KW"/>
    <w:panose1 w:val="00000000000000000000"/>
    <w:charset w:val="00"/>
    <w:family w:val="auto"/>
    <w:pitch w:val="default"/>
    <w:sig w:usb0="00000001" w:usb1="080E0000" w:usb2="00000010" w:usb3="00000000" w:csb0="00040000" w:csb1="00000000"/>
  </w:font>
  <w:font w:name="微软简仿宋">
    <w:altName w:val="方正仿宋_GBK"/>
    <w:panose1 w:val="00000000000000000000"/>
    <w:charset w:val="00"/>
    <w:family w:val="auto"/>
    <w:pitch w:val="default"/>
    <w:sig w:usb0="00000001" w:usb1="080E0000" w:usb2="00000010" w:usb3="00000000" w:csb0="00040000" w:csb1="00000000"/>
  </w:font>
  <w:font w:name="Helvetica Neue">
    <w:panose1 w:val="02000503000000020004"/>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方正仿宋_GBK">
    <w:panose1 w:val="020000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宋体-简">
    <w:panose1 w:val="0201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292735" cy="394335"/>
              <wp:effectExtent l="0" t="0" r="0" b="0"/>
              <wp:wrapNone/>
              <wp:docPr id="28" name="文本框 6"/>
              <wp:cNvGraphicFramePr/>
              <a:graphic xmlns:a="http://schemas.openxmlformats.org/drawingml/2006/main">
                <a:graphicData uri="http://schemas.microsoft.com/office/word/2010/wordprocessingShape">
                  <wps:wsp>
                    <wps:cNvSpPr txBox="1"/>
                    <wps:spPr>
                      <a:xfrm>
                        <a:off x="0" y="0"/>
                        <a:ext cx="292735" cy="394335"/>
                      </a:xfrm>
                      <a:prstGeom prst="rect">
                        <a:avLst/>
                      </a:prstGeom>
                      <a:noFill/>
                      <a:ln>
                        <a:noFill/>
                      </a:ln>
                    </wps:spPr>
                    <wps:txbx>
                      <w:txbxContent>
                        <w:p>
                          <w:pPr>
                            <w:pStyle w:val="16"/>
                            <w:ind w:firstLine="360"/>
                          </w:pPr>
                          <w:r>
                            <w:fldChar w:fldCharType="begin"/>
                          </w:r>
                          <w:r>
                            <w:instrText xml:space="preserve">PAGE   \* MERGEFORMAT</w:instrText>
                          </w:r>
                          <w:r>
                            <w:fldChar w:fldCharType="separate"/>
                          </w:r>
                          <w:r>
                            <w:rPr>
                              <w:lang/>
                            </w:rPr>
                            <w:t>1</w:t>
                          </w:r>
                          <w:r>
                            <w:fldChar w:fldCharType="end"/>
                          </w:r>
                        </w:p>
                      </w:txbxContent>
                    </wps:txbx>
                    <wps:bodyPr wrap="none" lIns="0" tIns="0" rIns="0" bIns="0" upright="1">
                      <a:spAutoFit/>
                    </wps:bodyPr>
                  </wps:wsp>
                </a:graphicData>
              </a:graphic>
            </wp:anchor>
          </w:drawing>
        </mc:Choice>
        <mc:Fallback>
          <w:pict>
            <v:shape id="文本框 6" o:spid="_x0000_s1026" o:spt="202" type="#_x0000_t202" style="position:absolute;left:0pt;margin-top:0pt;height:31.05pt;width:23.05pt;mso-position-horizontal:center;mso-position-horizontal-relative:margin;mso-wrap-style:none;z-index:251659264;mso-width-relative:page;mso-height-relative:page;" filled="f" stroked="f" coordsize="21600,21600" o:gfxdata="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BYAAABkcnMvUEsBAhQAFAAAAAgAh07iQDTB7zDRAAAAAwEAAA8A&#10;AAAAAAAAAQAgAAAAOAAAAGRycy9kb3ducmV2LnhtbFBLAQIUABQAAAAIAIdO4kBezdRJzwEAAJgD&#10;AAAOAAAAAAAAAAEAIAAAADYBAABkcnMvZTJvRG9jLnhtbFBLBQYAAAAABgAGAFkBAAB3BQAAAAA=&#10;">
              <v:fill on="f" focussize="0,0"/>
              <v:stroke on="f"/>
              <v:imagedata o:title=""/>
              <o:lock v:ext="edit" aspectratio="f"/>
              <v:textbox inset="0mm,0mm,0mm,0mm" style="mso-fit-shape-to-text:t;">
                <w:txbxContent>
                  <w:p>
                    <w:pPr>
                      <w:pStyle w:val="16"/>
                      <w:ind w:firstLine="360"/>
                    </w:pPr>
                    <w:r>
                      <w:fldChar w:fldCharType="begin"/>
                    </w:r>
                    <w:r>
                      <w:instrText xml:space="preserve">PAGE   \* MERGEFORMAT</w:instrText>
                    </w:r>
                    <w:r>
                      <w:fldChar w:fldCharType="separate"/>
                    </w:r>
                    <w:r>
                      <w:rPr>
                        <w:lang/>
                      </w:rP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1"/>
      </w:pBdr>
      <w:ind w:firstLine="420"/>
    </w:pPr>
  </w:p>
  <w:p>
    <w:pPr>
      <w:pStyle w:val="17"/>
      <w:pBdr>
        <w:bottom w:val="none" w:color="auto" w:sz="0" w:space="1"/>
      </w:pBdr>
      <w:ind w:firstLine="42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723120"/>
    <w:multiLevelType w:val="singleLevel"/>
    <w:tmpl w:val="87723120"/>
    <w:lvl w:ilvl="0" w:tentative="0">
      <w:start w:val="1"/>
      <w:numFmt w:val="decimal"/>
      <w:lvlText w:val="%1."/>
      <w:lvlJc w:val="left"/>
      <w:pPr>
        <w:tabs>
          <w:tab w:val="left" w:pos="312"/>
        </w:tabs>
      </w:pPr>
    </w:lvl>
  </w:abstractNum>
  <w:abstractNum w:abstractNumId="1">
    <w:nsid w:val="9129E3B8"/>
    <w:multiLevelType w:val="singleLevel"/>
    <w:tmpl w:val="9129E3B8"/>
    <w:lvl w:ilvl="0" w:tentative="0">
      <w:start w:val="1"/>
      <w:numFmt w:val="decimal"/>
      <w:lvlText w:val="%1."/>
      <w:lvlJc w:val="left"/>
      <w:pPr>
        <w:tabs>
          <w:tab w:val="left" w:pos="312"/>
        </w:tabs>
      </w:pPr>
    </w:lvl>
  </w:abstractNum>
  <w:abstractNum w:abstractNumId="2">
    <w:nsid w:val="9A528BB7"/>
    <w:multiLevelType w:val="singleLevel"/>
    <w:tmpl w:val="9A528BB7"/>
    <w:lvl w:ilvl="0" w:tentative="0">
      <w:start w:val="1"/>
      <w:numFmt w:val="decimal"/>
      <w:lvlText w:val="%1."/>
      <w:lvlJc w:val="left"/>
      <w:pPr>
        <w:tabs>
          <w:tab w:val="left" w:pos="312"/>
        </w:tabs>
      </w:pPr>
    </w:lvl>
  </w:abstractNum>
  <w:abstractNum w:abstractNumId="3">
    <w:nsid w:val="AF5CB41C"/>
    <w:multiLevelType w:val="singleLevel"/>
    <w:tmpl w:val="AF5CB41C"/>
    <w:lvl w:ilvl="0" w:tentative="0">
      <w:start w:val="1"/>
      <w:numFmt w:val="decimal"/>
      <w:lvlText w:val="%1."/>
      <w:lvlJc w:val="left"/>
      <w:pPr>
        <w:tabs>
          <w:tab w:val="left" w:pos="312"/>
        </w:tabs>
      </w:pPr>
      <w:rPr>
        <w:rFonts w:hint="default" w:ascii="宋体" w:hAnsi="宋体" w:eastAsia="宋体" w:cs="宋体"/>
      </w:rPr>
    </w:lvl>
  </w:abstractNum>
  <w:abstractNum w:abstractNumId="4">
    <w:nsid w:val="C10A1014"/>
    <w:multiLevelType w:val="singleLevel"/>
    <w:tmpl w:val="C10A1014"/>
    <w:lvl w:ilvl="0" w:tentative="0">
      <w:start w:val="1"/>
      <w:numFmt w:val="decimal"/>
      <w:lvlText w:val="%1."/>
      <w:lvlJc w:val="left"/>
      <w:pPr>
        <w:tabs>
          <w:tab w:val="left" w:pos="312"/>
        </w:tabs>
      </w:pPr>
    </w:lvl>
  </w:abstractNum>
  <w:abstractNum w:abstractNumId="5">
    <w:nsid w:val="C445391A"/>
    <w:multiLevelType w:val="singleLevel"/>
    <w:tmpl w:val="C445391A"/>
    <w:lvl w:ilvl="0" w:tentative="0">
      <w:start w:val="1"/>
      <w:numFmt w:val="decimalEnclosedCircleChinese"/>
      <w:suff w:val="nothing"/>
      <w:lvlText w:val="%1　"/>
      <w:lvlJc w:val="left"/>
      <w:pPr>
        <w:ind w:left="0" w:firstLine="400"/>
      </w:pPr>
      <w:rPr>
        <w:rFonts w:hint="eastAsia"/>
      </w:rPr>
    </w:lvl>
  </w:abstractNum>
  <w:abstractNum w:abstractNumId="6">
    <w:nsid w:val="CBEE1AC3"/>
    <w:multiLevelType w:val="singleLevel"/>
    <w:tmpl w:val="CBEE1AC3"/>
    <w:lvl w:ilvl="0" w:tentative="0">
      <w:start w:val="1"/>
      <w:numFmt w:val="decimal"/>
      <w:lvlText w:val="%1."/>
      <w:lvlJc w:val="left"/>
      <w:pPr>
        <w:tabs>
          <w:tab w:val="left" w:pos="312"/>
        </w:tabs>
      </w:pPr>
      <w:rPr>
        <w:rFonts w:hint="default" w:ascii="宋体" w:hAnsi="宋体" w:eastAsia="宋体" w:cs="宋体"/>
      </w:rPr>
    </w:lvl>
  </w:abstractNum>
  <w:abstractNum w:abstractNumId="7">
    <w:nsid w:val="CEFA1DFA"/>
    <w:multiLevelType w:val="singleLevel"/>
    <w:tmpl w:val="CEFA1DFA"/>
    <w:lvl w:ilvl="0" w:tentative="0">
      <w:start w:val="1"/>
      <w:numFmt w:val="decimal"/>
      <w:lvlText w:val="%1."/>
      <w:lvlJc w:val="left"/>
      <w:pPr>
        <w:tabs>
          <w:tab w:val="left" w:pos="312"/>
        </w:tabs>
      </w:pPr>
      <w:rPr>
        <w:rFonts w:hint="default" w:ascii="宋体" w:hAnsi="宋体" w:eastAsia="宋体" w:cs="宋体"/>
      </w:rPr>
    </w:lvl>
  </w:abstractNum>
  <w:abstractNum w:abstractNumId="8">
    <w:nsid w:val="D09A9468"/>
    <w:multiLevelType w:val="singleLevel"/>
    <w:tmpl w:val="D09A9468"/>
    <w:lvl w:ilvl="0" w:tentative="0">
      <w:start w:val="1"/>
      <w:numFmt w:val="decimal"/>
      <w:lvlText w:val="%1."/>
      <w:lvlJc w:val="left"/>
      <w:pPr>
        <w:tabs>
          <w:tab w:val="left" w:pos="312"/>
        </w:tabs>
      </w:pPr>
    </w:lvl>
  </w:abstractNum>
  <w:abstractNum w:abstractNumId="9">
    <w:nsid w:val="D0FE33F3"/>
    <w:multiLevelType w:val="singleLevel"/>
    <w:tmpl w:val="D0FE33F3"/>
    <w:lvl w:ilvl="0" w:tentative="0">
      <w:start w:val="1"/>
      <w:numFmt w:val="decimal"/>
      <w:lvlText w:val="%1."/>
      <w:lvlJc w:val="left"/>
      <w:pPr>
        <w:ind w:left="425" w:hanging="425"/>
      </w:pPr>
      <w:rPr>
        <w:rFonts w:hint="default"/>
      </w:rPr>
    </w:lvl>
  </w:abstractNum>
  <w:abstractNum w:abstractNumId="10">
    <w:nsid w:val="DEE55FCF"/>
    <w:multiLevelType w:val="singleLevel"/>
    <w:tmpl w:val="DEE55FCF"/>
    <w:lvl w:ilvl="0" w:tentative="0">
      <w:start w:val="1"/>
      <w:numFmt w:val="decimal"/>
      <w:lvlText w:val="%1."/>
      <w:lvlJc w:val="left"/>
      <w:pPr>
        <w:tabs>
          <w:tab w:val="left" w:pos="312"/>
        </w:tabs>
      </w:pPr>
      <w:rPr>
        <w:rFonts w:hint="default" w:ascii="宋体" w:hAnsi="宋体" w:eastAsia="宋体" w:cs="宋体"/>
      </w:rPr>
    </w:lvl>
  </w:abstractNum>
  <w:abstractNum w:abstractNumId="11">
    <w:nsid w:val="E4BF74A5"/>
    <w:multiLevelType w:val="singleLevel"/>
    <w:tmpl w:val="E4BF74A5"/>
    <w:lvl w:ilvl="0" w:tentative="0">
      <w:start w:val="1"/>
      <w:numFmt w:val="decimal"/>
      <w:lvlText w:val="%1."/>
      <w:lvlJc w:val="left"/>
      <w:pPr>
        <w:tabs>
          <w:tab w:val="left" w:pos="312"/>
        </w:tabs>
      </w:pPr>
      <w:rPr>
        <w:rFonts w:hint="default" w:ascii="宋体" w:hAnsi="宋体" w:eastAsia="宋体" w:cs="宋体"/>
      </w:rPr>
    </w:lvl>
  </w:abstractNum>
  <w:abstractNum w:abstractNumId="12">
    <w:nsid w:val="E904010E"/>
    <w:multiLevelType w:val="singleLevel"/>
    <w:tmpl w:val="E904010E"/>
    <w:lvl w:ilvl="0" w:tentative="0">
      <w:start w:val="1"/>
      <w:numFmt w:val="decimalEnclosedCircleChinese"/>
      <w:suff w:val="nothing"/>
      <w:lvlText w:val="%1　"/>
      <w:lvlJc w:val="left"/>
      <w:pPr>
        <w:ind w:left="0" w:firstLine="400"/>
      </w:pPr>
      <w:rPr>
        <w:rFonts w:hint="eastAsia"/>
      </w:rPr>
    </w:lvl>
  </w:abstractNum>
  <w:abstractNum w:abstractNumId="13">
    <w:nsid w:val="F4F6A27B"/>
    <w:multiLevelType w:val="singleLevel"/>
    <w:tmpl w:val="F4F6A27B"/>
    <w:lvl w:ilvl="0" w:tentative="0">
      <w:start w:val="1"/>
      <w:numFmt w:val="decimal"/>
      <w:lvlText w:val="%1."/>
      <w:lvlJc w:val="left"/>
      <w:pPr>
        <w:tabs>
          <w:tab w:val="left" w:pos="312"/>
        </w:tabs>
      </w:pPr>
    </w:lvl>
  </w:abstractNum>
  <w:abstractNum w:abstractNumId="14">
    <w:nsid w:val="F7790A62"/>
    <w:multiLevelType w:val="singleLevel"/>
    <w:tmpl w:val="F7790A62"/>
    <w:lvl w:ilvl="0" w:tentative="0">
      <w:start w:val="1"/>
      <w:numFmt w:val="decimal"/>
      <w:lvlText w:val="%1."/>
      <w:lvlJc w:val="left"/>
      <w:pPr>
        <w:tabs>
          <w:tab w:val="left" w:pos="312"/>
        </w:tabs>
      </w:pPr>
      <w:rPr>
        <w:rFonts w:hint="default" w:ascii="宋体" w:hAnsi="宋体" w:eastAsia="宋体" w:cs="宋体"/>
      </w:rPr>
    </w:lvl>
  </w:abstractNum>
  <w:abstractNum w:abstractNumId="15">
    <w:nsid w:val="02D43F31"/>
    <w:multiLevelType w:val="multilevel"/>
    <w:tmpl w:val="02D43F31"/>
    <w:lvl w:ilvl="0" w:tentative="0">
      <w:start w:val="1"/>
      <w:numFmt w:val="decimal"/>
      <w:lvlText w:val="%1"/>
      <w:lvlJc w:val="left"/>
      <w:pPr>
        <w:tabs>
          <w:tab w:val="left" w:pos="192"/>
        </w:tabs>
        <w:ind w:left="192" w:hanging="432"/>
      </w:pPr>
    </w:lvl>
    <w:lvl w:ilvl="1" w:tentative="0">
      <w:start w:val="1"/>
      <w:numFmt w:val="decimal"/>
      <w:lvlText w:val="%1.%2"/>
      <w:lvlJc w:val="left"/>
      <w:pPr>
        <w:tabs>
          <w:tab w:val="left" w:pos="336"/>
        </w:tabs>
        <w:ind w:left="336" w:hanging="576"/>
      </w:pPr>
    </w:lvl>
    <w:lvl w:ilvl="2" w:tentative="0">
      <w:start w:val="1"/>
      <w:numFmt w:val="decimal"/>
      <w:lvlText w:val="%1.%2.%3"/>
      <w:lvlJc w:val="left"/>
      <w:pPr>
        <w:tabs>
          <w:tab w:val="left" w:pos="720"/>
        </w:tabs>
        <w:ind w:left="720" w:hanging="720"/>
      </w:pPr>
    </w:lvl>
    <w:lvl w:ilvl="3" w:tentative="0">
      <w:start w:val="1"/>
      <w:numFmt w:val="decimal"/>
      <w:pStyle w:val="48"/>
      <w:lvlText w:val="%1.%2.%3.%4"/>
      <w:lvlJc w:val="left"/>
      <w:pPr>
        <w:tabs>
          <w:tab w:val="left" w:pos="624"/>
        </w:tabs>
        <w:ind w:left="624" w:hanging="864"/>
      </w:pPr>
    </w:lvl>
    <w:lvl w:ilvl="4" w:tentative="0">
      <w:start w:val="1"/>
      <w:numFmt w:val="decimal"/>
      <w:lvlText w:val="%1.%2.%3.%4.%5"/>
      <w:lvlJc w:val="left"/>
      <w:pPr>
        <w:tabs>
          <w:tab w:val="left" w:pos="768"/>
        </w:tabs>
        <w:ind w:left="768" w:hanging="1008"/>
      </w:pPr>
    </w:lvl>
    <w:lvl w:ilvl="5" w:tentative="0">
      <w:start w:val="1"/>
      <w:numFmt w:val="decimal"/>
      <w:lvlText w:val="%1.%2.%3.%4.%5.%6"/>
      <w:lvlJc w:val="left"/>
      <w:pPr>
        <w:tabs>
          <w:tab w:val="left" w:pos="912"/>
        </w:tabs>
        <w:ind w:left="912" w:hanging="1152"/>
      </w:pPr>
    </w:lvl>
    <w:lvl w:ilvl="6" w:tentative="0">
      <w:start w:val="1"/>
      <w:numFmt w:val="decimal"/>
      <w:lvlText w:val="%1.%2.%3.%4.%5.%6.%7"/>
      <w:lvlJc w:val="left"/>
      <w:pPr>
        <w:tabs>
          <w:tab w:val="left" w:pos="1056"/>
        </w:tabs>
        <w:ind w:left="1056" w:hanging="1296"/>
      </w:pPr>
    </w:lvl>
    <w:lvl w:ilvl="7" w:tentative="0">
      <w:start w:val="1"/>
      <w:numFmt w:val="decimal"/>
      <w:lvlText w:val="%1.%2.%3.%4.%5.%6.%7.%8"/>
      <w:lvlJc w:val="left"/>
      <w:pPr>
        <w:tabs>
          <w:tab w:val="left" w:pos="1200"/>
        </w:tabs>
        <w:ind w:left="1200" w:hanging="1440"/>
      </w:pPr>
    </w:lvl>
    <w:lvl w:ilvl="8" w:tentative="0">
      <w:start w:val="1"/>
      <w:numFmt w:val="decimal"/>
      <w:lvlText w:val="%1.%2.%3.%4.%5.%6.%7.%8.%9"/>
      <w:lvlJc w:val="left"/>
      <w:pPr>
        <w:tabs>
          <w:tab w:val="left" w:pos="1344"/>
        </w:tabs>
        <w:ind w:left="1344" w:hanging="1584"/>
      </w:pPr>
    </w:lvl>
  </w:abstractNum>
  <w:abstractNum w:abstractNumId="16">
    <w:nsid w:val="1B277967"/>
    <w:multiLevelType w:val="singleLevel"/>
    <w:tmpl w:val="1B277967"/>
    <w:lvl w:ilvl="0" w:tentative="0">
      <w:start w:val="1"/>
      <w:numFmt w:val="decimal"/>
      <w:lvlText w:val="%1."/>
      <w:lvlJc w:val="left"/>
      <w:pPr>
        <w:tabs>
          <w:tab w:val="left" w:pos="312"/>
        </w:tabs>
      </w:pPr>
      <w:rPr>
        <w:rFonts w:hint="default" w:ascii="宋体" w:hAnsi="宋体" w:eastAsia="宋体" w:cs="宋体"/>
      </w:rPr>
    </w:lvl>
  </w:abstractNum>
  <w:abstractNum w:abstractNumId="17">
    <w:nsid w:val="1BDFACF7"/>
    <w:multiLevelType w:val="singleLevel"/>
    <w:tmpl w:val="1BDFACF7"/>
    <w:lvl w:ilvl="0" w:tentative="0">
      <w:start w:val="1"/>
      <w:numFmt w:val="decimal"/>
      <w:lvlText w:val="%1."/>
      <w:lvlJc w:val="left"/>
      <w:pPr>
        <w:tabs>
          <w:tab w:val="left" w:pos="312"/>
        </w:tabs>
      </w:pPr>
      <w:rPr>
        <w:rFonts w:hint="default" w:ascii="宋体" w:hAnsi="宋体" w:eastAsia="宋体" w:cs="宋体"/>
      </w:rPr>
    </w:lvl>
  </w:abstractNum>
  <w:abstractNum w:abstractNumId="18">
    <w:nsid w:val="280B20E0"/>
    <w:multiLevelType w:val="singleLevel"/>
    <w:tmpl w:val="280B20E0"/>
    <w:lvl w:ilvl="0" w:tentative="0">
      <w:start w:val="4"/>
      <w:numFmt w:val="decimal"/>
      <w:lvlText w:val="%1."/>
      <w:lvlJc w:val="left"/>
      <w:pPr>
        <w:tabs>
          <w:tab w:val="left" w:pos="312"/>
        </w:tabs>
      </w:pPr>
    </w:lvl>
  </w:abstractNum>
  <w:abstractNum w:abstractNumId="19">
    <w:nsid w:val="28B85D80"/>
    <w:multiLevelType w:val="multilevel"/>
    <w:tmpl w:val="28B85D80"/>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20">
    <w:nsid w:val="2CB7827C"/>
    <w:multiLevelType w:val="singleLevel"/>
    <w:tmpl w:val="2CB7827C"/>
    <w:lvl w:ilvl="0" w:tentative="0">
      <w:start w:val="1"/>
      <w:numFmt w:val="decimal"/>
      <w:lvlText w:val="%1."/>
      <w:lvlJc w:val="left"/>
      <w:pPr>
        <w:tabs>
          <w:tab w:val="left" w:pos="312"/>
        </w:tabs>
      </w:pPr>
    </w:lvl>
  </w:abstractNum>
  <w:abstractNum w:abstractNumId="21">
    <w:nsid w:val="31C50C5A"/>
    <w:multiLevelType w:val="multilevel"/>
    <w:tmpl w:val="31C50C5A"/>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22">
    <w:nsid w:val="369F9B37"/>
    <w:multiLevelType w:val="singleLevel"/>
    <w:tmpl w:val="369F9B37"/>
    <w:lvl w:ilvl="0" w:tentative="0">
      <w:start w:val="1"/>
      <w:numFmt w:val="decimal"/>
      <w:lvlText w:val="%1."/>
      <w:lvlJc w:val="left"/>
      <w:pPr>
        <w:tabs>
          <w:tab w:val="left" w:pos="312"/>
        </w:tabs>
      </w:pPr>
    </w:lvl>
  </w:abstractNum>
  <w:abstractNum w:abstractNumId="23">
    <w:nsid w:val="3A9BBDE9"/>
    <w:multiLevelType w:val="singleLevel"/>
    <w:tmpl w:val="3A9BBDE9"/>
    <w:lvl w:ilvl="0" w:tentative="0">
      <w:start w:val="1"/>
      <w:numFmt w:val="decimal"/>
      <w:lvlText w:val="%1."/>
      <w:lvlJc w:val="left"/>
      <w:pPr>
        <w:tabs>
          <w:tab w:val="left" w:pos="312"/>
        </w:tabs>
      </w:pPr>
    </w:lvl>
  </w:abstractNum>
  <w:abstractNum w:abstractNumId="24">
    <w:nsid w:val="44D10FAA"/>
    <w:multiLevelType w:val="singleLevel"/>
    <w:tmpl w:val="44D10FAA"/>
    <w:lvl w:ilvl="0" w:tentative="0">
      <w:start w:val="1"/>
      <w:numFmt w:val="decimal"/>
      <w:lvlText w:val="%1."/>
      <w:lvlJc w:val="left"/>
      <w:pPr>
        <w:tabs>
          <w:tab w:val="left" w:pos="312"/>
        </w:tabs>
      </w:pPr>
    </w:lvl>
  </w:abstractNum>
  <w:abstractNum w:abstractNumId="25">
    <w:nsid w:val="491BACFE"/>
    <w:multiLevelType w:val="singleLevel"/>
    <w:tmpl w:val="491BACFE"/>
    <w:lvl w:ilvl="0" w:tentative="0">
      <w:start w:val="1"/>
      <w:numFmt w:val="decimal"/>
      <w:lvlText w:val="%1."/>
      <w:lvlJc w:val="left"/>
      <w:pPr>
        <w:tabs>
          <w:tab w:val="left" w:pos="312"/>
        </w:tabs>
      </w:pPr>
      <w:rPr>
        <w:rFonts w:hint="default" w:ascii="宋体" w:hAnsi="宋体" w:eastAsia="宋体" w:cs="宋体"/>
      </w:rPr>
    </w:lvl>
  </w:abstractNum>
  <w:abstractNum w:abstractNumId="26">
    <w:nsid w:val="49546CAD"/>
    <w:multiLevelType w:val="singleLevel"/>
    <w:tmpl w:val="49546CAD"/>
    <w:lvl w:ilvl="0" w:tentative="0">
      <w:start w:val="1"/>
      <w:numFmt w:val="decimal"/>
      <w:lvlText w:val="%1."/>
      <w:lvlJc w:val="left"/>
      <w:pPr>
        <w:tabs>
          <w:tab w:val="left" w:pos="312"/>
        </w:tabs>
      </w:pPr>
    </w:lvl>
  </w:abstractNum>
  <w:abstractNum w:abstractNumId="27">
    <w:nsid w:val="4A0946EC"/>
    <w:multiLevelType w:val="singleLevel"/>
    <w:tmpl w:val="4A0946EC"/>
    <w:lvl w:ilvl="0" w:tentative="0">
      <w:start w:val="1"/>
      <w:numFmt w:val="decimal"/>
      <w:lvlText w:val="%1."/>
      <w:lvlJc w:val="left"/>
      <w:pPr>
        <w:tabs>
          <w:tab w:val="left" w:pos="312"/>
        </w:tabs>
      </w:pPr>
    </w:lvl>
  </w:abstractNum>
  <w:abstractNum w:abstractNumId="28">
    <w:nsid w:val="4EF495C8"/>
    <w:multiLevelType w:val="singleLevel"/>
    <w:tmpl w:val="4EF495C8"/>
    <w:lvl w:ilvl="0" w:tentative="0">
      <w:start w:val="1"/>
      <w:numFmt w:val="decimal"/>
      <w:lvlText w:val="%1."/>
      <w:lvlJc w:val="left"/>
      <w:pPr>
        <w:tabs>
          <w:tab w:val="left" w:pos="312"/>
        </w:tabs>
      </w:pPr>
      <w:rPr>
        <w:rFonts w:hint="default" w:ascii="宋体" w:hAnsi="宋体" w:eastAsia="宋体" w:cs="宋体"/>
      </w:rPr>
    </w:lvl>
  </w:abstractNum>
  <w:abstractNum w:abstractNumId="29">
    <w:nsid w:val="57354E35"/>
    <w:multiLevelType w:val="multilevel"/>
    <w:tmpl w:val="57354E35"/>
    <w:lvl w:ilvl="0" w:tentative="0">
      <w:start w:val="1"/>
      <w:numFmt w:val="decimal"/>
      <w:lvlText w:val="%1"/>
      <w:lvlJc w:val="left"/>
      <w:pPr>
        <w:tabs>
          <w:tab w:val="left" w:pos="567"/>
        </w:tabs>
        <w:ind w:left="0" w:firstLine="0"/>
      </w:pPr>
      <w:rPr>
        <w:rFonts w:hint="eastAsia"/>
      </w:rPr>
    </w:lvl>
    <w:lvl w:ilvl="1" w:tentative="0">
      <w:start w:val="1"/>
      <w:numFmt w:val="decimal"/>
      <w:lvlText w:val="%1.%2"/>
      <w:lvlJc w:val="left"/>
      <w:pPr>
        <w:tabs>
          <w:tab w:val="left" w:pos="567"/>
        </w:tabs>
        <w:ind w:left="0" w:firstLine="0"/>
      </w:pPr>
      <w:rPr>
        <w:rFonts w:hint="eastAsia"/>
        <w:b/>
      </w:rPr>
    </w:lvl>
    <w:lvl w:ilvl="2" w:tentative="0">
      <w:start w:val="1"/>
      <w:numFmt w:val="decimal"/>
      <w:lvlText w:val="%1.%2.%3"/>
      <w:lvlJc w:val="left"/>
      <w:pPr>
        <w:tabs>
          <w:tab w:val="left" w:pos="1276"/>
        </w:tabs>
        <w:ind w:left="1559" w:hanging="992"/>
      </w:pPr>
      <w:rPr>
        <w:rFonts w:hint="eastAsia"/>
        <w:b/>
      </w:rPr>
    </w:lvl>
    <w:lvl w:ilvl="3" w:tentative="0">
      <w:start w:val="1"/>
      <w:numFmt w:val="decimal"/>
      <w:lvlText w:val="%1.%2.%3.%4"/>
      <w:lvlJc w:val="left"/>
      <w:pPr>
        <w:tabs>
          <w:tab w:val="left" w:pos="992"/>
        </w:tabs>
        <w:ind w:left="1559" w:hanging="992"/>
      </w:pPr>
      <w:rPr>
        <w:rFonts w:hint="default"/>
        <w:b w:val="0"/>
        <w:bCs/>
      </w:rPr>
    </w:lvl>
    <w:lvl w:ilvl="4" w:tentative="0">
      <w:start w:val="1"/>
      <w:numFmt w:val="decimal"/>
      <w:lvlText w:val="%1.%2.%3.%4.%5"/>
      <w:lvlJc w:val="left"/>
      <w:pPr>
        <w:tabs>
          <w:tab w:val="left" w:pos="1843"/>
        </w:tabs>
        <w:ind w:left="0" w:firstLine="567"/>
      </w:pPr>
      <w:rPr>
        <w:rFonts w:hint="default" w:ascii="宋体" w:hAnsi="宋体" w:eastAsia="宋体" w:cs="宋体"/>
        <w:b w:val="0"/>
        <w:bCs/>
        <w:i w:val="0"/>
      </w:rPr>
    </w:lvl>
    <w:lvl w:ilvl="5" w:tentative="0">
      <w:start w:val="1"/>
      <w:numFmt w:val="decimal"/>
      <w:lvlText w:val="%1.%2.%3.%4.%5.%6"/>
      <w:lvlJc w:val="left"/>
      <w:pPr>
        <w:tabs>
          <w:tab w:val="left" w:pos="3566"/>
        </w:tabs>
        <w:ind w:left="3260" w:hanging="1134"/>
      </w:pPr>
      <w:rPr>
        <w:rFonts w:hint="eastAsia"/>
      </w:rPr>
    </w:lvl>
    <w:lvl w:ilvl="6" w:tentative="0">
      <w:start w:val="1"/>
      <w:numFmt w:val="decimal"/>
      <w:lvlText w:val="%1.%2.%3.%4.%5.%6.%7"/>
      <w:lvlJc w:val="left"/>
      <w:pPr>
        <w:tabs>
          <w:tab w:val="left" w:pos="4351"/>
        </w:tabs>
        <w:ind w:left="3827" w:hanging="1276"/>
      </w:pPr>
      <w:rPr>
        <w:rFonts w:hint="eastAsia"/>
      </w:rPr>
    </w:lvl>
    <w:lvl w:ilvl="7" w:tentative="0">
      <w:start w:val="1"/>
      <w:numFmt w:val="decimal"/>
      <w:lvlText w:val="%1.%2.%3.%4.%5.%6.%7.%8"/>
      <w:lvlJc w:val="left"/>
      <w:pPr>
        <w:tabs>
          <w:tab w:val="left" w:pos="4776"/>
        </w:tabs>
        <w:ind w:left="4394" w:hanging="1418"/>
      </w:pPr>
      <w:rPr>
        <w:rFonts w:hint="eastAsia"/>
      </w:rPr>
    </w:lvl>
    <w:lvl w:ilvl="8" w:tentative="0">
      <w:start w:val="1"/>
      <w:numFmt w:val="decimal"/>
      <w:lvlText w:val="%1.%2.%3.%4.%5.%6.%7.%8.%9"/>
      <w:lvlJc w:val="left"/>
      <w:pPr>
        <w:tabs>
          <w:tab w:val="left" w:pos="5562"/>
        </w:tabs>
        <w:ind w:left="5102" w:hanging="1700"/>
      </w:pPr>
      <w:rPr>
        <w:rFonts w:hint="eastAsia"/>
      </w:rPr>
    </w:lvl>
  </w:abstractNum>
  <w:abstractNum w:abstractNumId="30">
    <w:nsid w:val="5F0FF538"/>
    <w:multiLevelType w:val="multilevel"/>
    <w:tmpl w:val="5F0FF538"/>
    <w:lvl w:ilvl="0" w:tentative="0">
      <w:start w:val="1"/>
      <w:numFmt w:val="decimal"/>
      <w:lvlText w:val="%1."/>
      <w:lvlJc w:val="left"/>
      <w:pPr>
        <w:tabs>
          <w:tab w:val="left" w:pos="432"/>
        </w:tabs>
        <w:ind w:left="432" w:hanging="432"/>
      </w:pPr>
      <w:rPr>
        <w:rFonts w:hint="default"/>
      </w:rPr>
    </w:lvl>
    <w:lvl w:ilvl="1" w:tentative="0">
      <w:start w:val="1"/>
      <w:numFmt w:val="decimal"/>
      <w:lvlText w:val="%1.%2."/>
      <w:lvlJc w:val="left"/>
      <w:pPr>
        <w:tabs>
          <w:tab w:val="left" w:pos="575"/>
        </w:tabs>
        <w:ind w:left="575" w:hanging="575"/>
      </w:pPr>
      <w:rPr>
        <w:rFonts w:hint="default"/>
      </w:rPr>
    </w:lvl>
    <w:lvl w:ilvl="2" w:tentative="0">
      <w:start w:val="1"/>
      <w:numFmt w:val="decimal"/>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lvlText w:val="%1.%2.%3.%4.%5.%6."/>
      <w:lvlJc w:val="left"/>
      <w:pPr>
        <w:tabs>
          <w:tab w:val="left" w:pos="1151"/>
        </w:tabs>
        <w:ind w:left="1151" w:hanging="1151"/>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3"/>
        </w:tabs>
        <w:ind w:left="1583" w:hanging="1583"/>
      </w:pPr>
      <w:rPr>
        <w:rFonts w:hint="default"/>
      </w:rPr>
    </w:lvl>
  </w:abstractNum>
  <w:abstractNum w:abstractNumId="31">
    <w:nsid w:val="603564AD"/>
    <w:multiLevelType w:val="singleLevel"/>
    <w:tmpl w:val="603564AD"/>
    <w:lvl w:ilvl="0" w:tentative="0">
      <w:start w:val="1"/>
      <w:numFmt w:val="decimal"/>
      <w:lvlText w:val="%1."/>
      <w:lvlJc w:val="left"/>
      <w:pPr>
        <w:tabs>
          <w:tab w:val="left" w:pos="312"/>
        </w:tabs>
      </w:pPr>
    </w:lvl>
  </w:abstractNum>
  <w:abstractNum w:abstractNumId="32">
    <w:nsid w:val="6CFEA1B7"/>
    <w:multiLevelType w:val="singleLevel"/>
    <w:tmpl w:val="6CFEA1B7"/>
    <w:lvl w:ilvl="0" w:tentative="0">
      <w:start w:val="1"/>
      <w:numFmt w:val="decimal"/>
      <w:lvlText w:val="%1."/>
      <w:lvlJc w:val="left"/>
      <w:pPr>
        <w:tabs>
          <w:tab w:val="left" w:pos="312"/>
        </w:tabs>
      </w:pPr>
      <w:rPr>
        <w:rFonts w:hint="default" w:ascii="宋体" w:hAnsi="宋体" w:eastAsia="宋体" w:cs="宋体"/>
      </w:rPr>
    </w:lvl>
  </w:abstractNum>
  <w:abstractNum w:abstractNumId="33">
    <w:nsid w:val="722C01DF"/>
    <w:multiLevelType w:val="singleLevel"/>
    <w:tmpl w:val="722C01DF"/>
    <w:lvl w:ilvl="0" w:tentative="0">
      <w:start w:val="1"/>
      <w:numFmt w:val="decimal"/>
      <w:lvlText w:val="%1."/>
      <w:lvlJc w:val="left"/>
      <w:pPr>
        <w:tabs>
          <w:tab w:val="left" w:pos="312"/>
        </w:tabs>
      </w:pPr>
      <w:rPr>
        <w:rFonts w:hint="default" w:ascii="宋体" w:hAnsi="宋体" w:eastAsia="宋体" w:cs="宋体"/>
      </w:rPr>
    </w:lvl>
  </w:abstractNum>
  <w:num w:numId="1">
    <w:abstractNumId w:val="30"/>
  </w:num>
  <w:num w:numId="2">
    <w:abstractNumId w:val="15"/>
  </w:num>
  <w:num w:numId="3">
    <w:abstractNumId w:val="29"/>
  </w:num>
  <w:num w:numId="4">
    <w:abstractNumId w:val="18"/>
  </w:num>
  <w:num w:numId="5">
    <w:abstractNumId w:val="22"/>
  </w:num>
  <w:num w:numId="6">
    <w:abstractNumId w:val="20"/>
  </w:num>
  <w:num w:numId="7">
    <w:abstractNumId w:val="26"/>
  </w:num>
  <w:num w:numId="8">
    <w:abstractNumId w:val="4"/>
  </w:num>
  <w:num w:numId="9">
    <w:abstractNumId w:val="2"/>
  </w:num>
  <w:num w:numId="10">
    <w:abstractNumId w:val="14"/>
  </w:num>
  <w:num w:numId="11">
    <w:abstractNumId w:val="28"/>
  </w:num>
  <w:num w:numId="12">
    <w:abstractNumId w:val="11"/>
  </w:num>
  <w:num w:numId="13">
    <w:abstractNumId w:val="9"/>
  </w:num>
  <w:num w:numId="14">
    <w:abstractNumId w:val="17"/>
  </w:num>
  <w:num w:numId="15">
    <w:abstractNumId w:val="16"/>
  </w:num>
  <w:num w:numId="16">
    <w:abstractNumId w:val="33"/>
  </w:num>
  <w:num w:numId="17">
    <w:abstractNumId w:val="3"/>
  </w:num>
  <w:num w:numId="18">
    <w:abstractNumId w:val="32"/>
  </w:num>
  <w:num w:numId="19">
    <w:abstractNumId w:val="6"/>
  </w:num>
  <w:num w:numId="20">
    <w:abstractNumId w:val="10"/>
  </w:num>
  <w:num w:numId="21">
    <w:abstractNumId w:val="25"/>
  </w:num>
  <w:num w:numId="22">
    <w:abstractNumId w:val="7"/>
  </w:num>
  <w:num w:numId="23">
    <w:abstractNumId w:val="23"/>
  </w:num>
  <w:num w:numId="24">
    <w:abstractNumId w:val="0"/>
  </w:num>
  <w:num w:numId="25">
    <w:abstractNumId w:val="12"/>
  </w:num>
  <w:num w:numId="26">
    <w:abstractNumId w:val="5"/>
  </w:num>
  <w:num w:numId="27">
    <w:abstractNumId w:val="8"/>
  </w:num>
  <w:num w:numId="28">
    <w:abstractNumId w:val="27"/>
  </w:num>
  <w:num w:numId="29">
    <w:abstractNumId w:val="31"/>
  </w:num>
  <w:num w:numId="30">
    <w:abstractNumId w:val="13"/>
  </w:num>
  <w:num w:numId="31">
    <w:abstractNumId w:val="1"/>
  </w:num>
  <w:num w:numId="32">
    <w:abstractNumId w:val="24"/>
  </w:num>
  <w:num w:numId="33">
    <w:abstractNumId w:val="21"/>
  </w:num>
  <w:num w:numId="3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2"/>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1"/>
  <w:documentProtection w:edit="trackedChanges" w:enforcement="0"/>
  <w:defaultTabStop w:val="0"/>
  <w:hyphenationZone w:val="360"/>
  <w:drawingGridVerticalSpacing w:val="156"/>
  <w:displayHorizontalDrawingGridEvery w:val="1"/>
  <w:displayVerticalDrawingGridEvery w:val="1"/>
  <w:noPunctuationKerning w:val="1"/>
  <w:characterSpacingControl w:val="compressPunctuation"/>
  <w:doNotValidateAgainstSchema/>
  <w:doNotDemarcateInvalidXml/>
  <w:hdrShapeDefaults>
    <o:shapelayout v:ext="edit">
      <o:idmap v:ext="edit" data="1"/>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g5NWFiN2Y0ZWNjMjc2Nzc5YjE2MGJiYWJiZDc0NzMifQ=="/>
  </w:docVars>
  <w:rsids>
    <w:rsidRoot w:val="0009066E"/>
    <w:rsid w:val="0000109F"/>
    <w:rsid w:val="00022FF5"/>
    <w:rsid w:val="00035E3F"/>
    <w:rsid w:val="000519A4"/>
    <w:rsid w:val="00057EAE"/>
    <w:rsid w:val="0006139F"/>
    <w:rsid w:val="00062A6D"/>
    <w:rsid w:val="00064646"/>
    <w:rsid w:val="000646E2"/>
    <w:rsid w:val="000729D9"/>
    <w:rsid w:val="00077271"/>
    <w:rsid w:val="000822C7"/>
    <w:rsid w:val="00082F44"/>
    <w:rsid w:val="0008536D"/>
    <w:rsid w:val="0009066E"/>
    <w:rsid w:val="00092259"/>
    <w:rsid w:val="00096637"/>
    <w:rsid w:val="000A2C37"/>
    <w:rsid w:val="000A4F8E"/>
    <w:rsid w:val="000B0332"/>
    <w:rsid w:val="000B2FE3"/>
    <w:rsid w:val="000B3EF0"/>
    <w:rsid w:val="000D1BBE"/>
    <w:rsid w:val="000D66FC"/>
    <w:rsid w:val="000D7754"/>
    <w:rsid w:val="000F45A1"/>
    <w:rsid w:val="000F71CC"/>
    <w:rsid w:val="001031CD"/>
    <w:rsid w:val="00104921"/>
    <w:rsid w:val="00104F33"/>
    <w:rsid w:val="00110F20"/>
    <w:rsid w:val="001118ED"/>
    <w:rsid w:val="00112ED9"/>
    <w:rsid w:val="00123E8D"/>
    <w:rsid w:val="001257F1"/>
    <w:rsid w:val="0013071D"/>
    <w:rsid w:val="001416B3"/>
    <w:rsid w:val="00141BEE"/>
    <w:rsid w:val="00155040"/>
    <w:rsid w:val="00161C49"/>
    <w:rsid w:val="00173529"/>
    <w:rsid w:val="00180263"/>
    <w:rsid w:val="001805D2"/>
    <w:rsid w:val="00182DA1"/>
    <w:rsid w:val="001833AF"/>
    <w:rsid w:val="001843A1"/>
    <w:rsid w:val="00184967"/>
    <w:rsid w:val="001A083E"/>
    <w:rsid w:val="001A2348"/>
    <w:rsid w:val="001A730C"/>
    <w:rsid w:val="001A7679"/>
    <w:rsid w:val="001C1F49"/>
    <w:rsid w:val="001D1FEE"/>
    <w:rsid w:val="001D20AB"/>
    <w:rsid w:val="001D2809"/>
    <w:rsid w:val="001D66BC"/>
    <w:rsid w:val="001E26CE"/>
    <w:rsid w:val="001E4DBF"/>
    <w:rsid w:val="001E7ABF"/>
    <w:rsid w:val="001E7D07"/>
    <w:rsid w:val="001F0E79"/>
    <w:rsid w:val="0020411F"/>
    <w:rsid w:val="002103A5"/>
    <w:rsid w:val="002115A2"/>
    <w:rsid w:val="002148A4"/>
    <w:rsid w:val="0021603F"/>
    <w:rsid w:val="00224D94"/>
    <w:rsid w:val="002302CF"/>
    <w:rsid w:val="0023219C"/>
    <w:rsid w:val="002403EE"/>
    <w:rsid w:val="00250488"/>
    <w:rsid w:val="00251CCD"/>
    <w:rsid w:val="002522EA"/>
    <w:rsid w:val="002525EA"/>
    <w:rsid w:val="0026156F"/>
    <w:rsid w:val="002721A4"/>
    <w:rsid w:val="0028064F"/>
    <w:rsid w:val="00295AD5"/>
    <w:rsid w:val="00295F95"/>
    <w:rsid w:val="002A1A2A"/>
    <w:rsid w:val="002B22E3"/>
    <w:rsid w:val="002B3060"/>
    <w:rsid w:val="002C3FB7"/>
    <w:rsid w:val="002C5982"/>
    <w:rsid w:val="002C79C5"/>
    <w:rsid w:val="002D0147"/>
    <w:rsid w:val="002D2545"/>
    <w:rsid w:val="002D6D0A"/>
    <w:rsid w:val="002E67BB"/>
    <w:rsid w:val="002F2FD3"/>
    <w:rsid w:val="002F42C2"/>
    <w:rsid w:val="002F6846"/>
    <w:rsid w:val="003051D6"/>
    <w:rsid w:val="003054FC"/>
    <w:rsid w:val="003073CB"/>
    <w:rsid w:val="00321B05"/>
    <w:rsid w:val="00324D09"/>
    <w:rsid w:val="00325A57"/>
    <w:rsid w:val="00352891"/>
    <w:rsid w:val="00352EAE"/>
    <w:rsid w:val="003631F6"/>
    <w:rsid w:val="0037203B"/>
    <w:rsid w:val="003732DD"/>
    <w:rsid w:val="00380016"/>
    <w:rsid w:val="003919D8"/>
    <w:rsid w:val="00391B27"/>
    <w:rsid w:val="00392A75"/>
    <w:rsid w:val="00394FF9"/>
    <w:rsid w:val="00397F12"/>
    <w:rsid w:val="003A39D3"/>
    <w:rsid w:val="003A703C"/>
    <w:rsid w:val="003A70F3"/>
    <w:rsid w:val="003B0A0F"/>
    <w:rsid w:val="003B1456"/>
    <w:rsid w:val="003C0611"/>
    <w:rsid w:val="003C601F"/>
    <w:rsid w:val="003D794B"/>
    <w:rsid w:val="003E2252"/>
    <w:rsid w:val="003F0936"/>
    <w:rsid w:val="003F0D56"/>
    <w:rsid w:val="00410D1E"/>
    <w:rsid w:val="00413BC9"/>
    <w:rsid w:val="004200AB"/>
    <w:rsid w:val="004213C0"/>
    <w:rsid w:val="00425D18"/>
    <w:rsid w:val="004420AA"/>
    <w:rsid w:val="00443907"/>
    <w:rsid w:val="00447C95"/>
    <w:rsid w:val="00460BF9"/>
    <w:rsid w:val="004621B5"/>
    <w:rsid w:val="00471B89"/>
    <w:rsid w:val="0047440E"/>
    <w:rsid w:val="00475E72"/>
    <w:rsid w:val="004779E4"/>
    <w:rsid w:val="00480D05"/>
    <w:rsid w:val="004845A8"/>
    <w:rsid w:val="00490264"/>
    <w:rsid w:val="00492CF7"/>
    <w:rsid w:val="00493EBB"/>
    <w:rsid w:val="00496E11"/>
    <w:rsid w:val="004A748B"/>
    <w:rsid w:val="004B05AF"/>
    <w:rsid w:val="004B2711"/>
    <w:rsid w:val="004B38E5"/>
    <w:rsid w:val="004C6ACD"/>
    <w:rsid w:val="004D2280"/>
    <w:rsid w:val="004E13C6"/>
    <w:rsid w:val="004E6EFF"/>
    <w:rsid w:val="004E7315"/>
    <w:rsid w:val="004E7492"/>
    <w:rsid w:val="00503829"/>
    <w:rsid w:val="00504937"/>
    <w:rsid w:val="00512F2E"/>
    <w:rsid w:val="00513672"/>
    <w:rsid w:val="00514C76"/>
    <w:rsid w:val="00521744"/>
    <w:rsid w:val="00521CA8"/>
    <w:rsid w:val="00526BF3"/>
    <w:rsid w:val="00530399"/>
    <w:rsid w:val="0053124A"/>
    <w:rsid w:val="0053319D"/>
    <w:rsid w:val="005353EF"/>
    <w:rsid w:val="005418C4"/>
    <w:rsid w:val="0054243A"/>
    <w:rsid w:val="00545B68"/>
    <w:rsid w:val="00551B36"/>
    <w:rsid w:val="0055521C"/>
    <w:rsid w:val="00555DCC"/>
    <w:rsid w:val="00556F75"/>
    <w:rsid w:val="005621AE"/>
    <w:rsid w:val="00565BCA"/>
    <w:rsid w:val="00567A29"/>
    <w:rsid w:val="00571AE1"/>
    <w:rsid w:val="00573D59"/>
    <w:rsid w:val="00575202"/>
    <w:rsid w:val="00575C10"/>
    <w:rsid w:val="00575D25"/>
    <w:rsid w:val="00581F42"/>
    <w:rsid w:val="005822D5"/>
    <w:rsid w:val="00585648"/>
    <w:rsid w:val="00594C99"/>
    <w:rsid w:val="00597201"/>
    <w:rsid w:val="005A0840"/>
    <w:rsid w:val="005A14B5"/>
    <w:rsid w:val="005A54C8"/>
    <w:rsid w:val="005B3785"/>
    <w:rsid w:val="005B47C0"/>
    <w:rsid w:val="005C2B0C"/>
    <w:rsid w:val="005C60FE"/>
    <w:rsid w:val="005C66A0"/>
    <w:rsid w:val="005D5A29"/>
    <w:rsid w:val="005E0CA3"/>
    <w:rsid w:val="005E4F46"/>
    <w:rsid w:val="005E5F37"/>
    <w:rsid w:val="005E7832"/>
    <w:rsid w:val="005F0D28"/>
    <w:rsid w:val="005F41F5"/>
    <w:rsid w:val="00602100"/>
    <w:rsid w:val="006030A3"/>
    <w:rsid w:val="006074BE"/>
    <w:rsid w:val="00610AA6"/>
    <w:rsid w:val="00611049"/>
    <w:rsid w:val="00612BB6"/>
    <w:rsid w:val="00615006"/>
    <w:rsid w:val="006151DF"/>
    <w:rsid w:val="006232F7"/>
    <w:rsid w:val="00623DAD"/>
    <w:rsid w:val="00652F2B"/>
    <w:rsid w:val="006548BC"/>
    <w:rsid w:val="00660FC4"/>
    <w:rsid w:val="00662975"/>
    <w:rsid w:val="0068227D"/>
    <w:rsid w:val="0068420F"/>
    <w:rsid w:val="00694C6E"/>
    <w:rsid w:val="006A4633"/>
    <w:rsid w:val="006A64F8"/>
    <w:rsid w:val="006B06B6"/>
    <w:rsid w:val="006B15C0"/>
    <w:rsid w:val="006B1B37"/>
    <w:rsid w:val="006B47F8"/>
    <w:rsid w:val="006B6B94"/>
    <w:rsid w:val="006D1B2D"/>
    <w:rsid w:val="006D2F7C"/>
    <w:rsid w:val="006D7265"/>
    <w:rsid w:val="006E24B4"/>
    <w:rsid w:val="006E2B03"/>
    <w:rsid w:val="006E6BD9"/>
    <w:rsid w:val="006E725F"/>
    <w:rsid w:val="006F4970"/>
    <w:rsid w:val="006F6A51"/>
    <w:rsid w:val="007001EE"/>
    <w:rsid w:val="00701776"/>
    <w:rsid w:val="007043B3"/>
    <w:rsid w:val="00710224"/>
    <w:rsid w:val="00711E95"/>
    <w:rsid w:val="00713651"/>
    <w:rsid w:val="00717156"/>
    <w:rsid w:val="00722227"/>
    <w:rsid w:val="00722917"/>
    <w:rsid w:val="00741E0E"/>
    <w:rsid w:val="007450DB"/>
    <w:rsid w:val="007518A5"/>
    <w:rsid w:val="00754BFC"/>
    <w:rsid w:val="0076224E"/>
    <w:rsid w:val="00764C23"/>
    <w:rsid w:val="0076667C"/>
    <w:rsid w:val="00773FC8"/>
    <w:rsid w:val="00774549"/>
    <w:rsid w:val="00792118"/>
    <w:rsid w:val="007A7519"/>
    <w:rsid w:val="007B7896"/>
    <w:rsid w:val="007B78E7"/>
    <w:rsid w:val="007C02A0"/>
    <w:rsid w:val="007D165B"/>
    <w:rsid w:val="007D1907"/>
    <w:rsid w:val="007D57C9"/>
    <w:rsid w:val="007E70FC"/>
    <w:rsid w:val="007F0544"/>
    <w:rsid w:val="007F246A"/>
    <w:rsid w:val="008045CE"/>
    <w:rsid w:val="0081113C"/>
    <w:rsid w:val="0081583A"/>
    <w:rsid w:val="0082043A"/>
    <w:rsid w:val="00826CE0"/>
    <w:rsid w:val="00827EBB"/>
    <w:rsid w:val="00853205"/>
    <w:rsid w:val="00866321"/>
    <w:rsid w:val="00867625"/>
    <w:rsid w:val="008722C1"/>
    <w:rsid w:val="008765E5"/>
    <w:rsid w:val="00877D4B"/>
    <w:rsid w:val="00880A1C"/>
    <w:rsid w:val="0088234C"/>
    <w:rsid w:val="00885A6B"/>
    <w:rsid w:val="00891A12"/>
    <w:rsid w:val="008B6363"/>
    <w:rsid w:val="008C3659"/>
    <w:rsid w:val="008C7EA9"/>
    <w:rsid w:val="008D073F"/>
    <w:rsid w:val="008D0910"/>
    <w:rsid w:val="008D3FA9"/>
    <w:rsid w:val="008E2824"/>
    <w:rsid w:val="008F29FF"/>
    <w:rsid w:val="008F3D50"/>
    <w:rsid w:val="008F4A34"/>
    <w:rsid w:val="008F657D"/>
    <w:rsid w:val="009005E0"/>
    <w:rsid w:val="00903D64"/>
    <w:rsid w:val="00904321"/>
    <w:rsid w:val="00910716"/>
    <w:rsid w:val="00914773"/>
    <w:rsid w:val="00914977"/>
    <w:rsid w:val="00921207"/>
    <w:rsid w:val="0092474E"/>
    <w:rsid w:val="00931A52"/>
    <w:rsid w:val="00942DDD"/>
    <w:rsid w:val="00945E41"/>
    <w:rsid w:val="00952BA8"/>
    <w:rsid w:val="00956637"/>
    <w:rsid w:val="009577C6"/>
    <w:rsid w:val="00957F6C"/>
    <w:rsid w:val="0096366A"/>
    <w:rsid w:val="009656A7"/>
    <w:rsid w:val="00973330"/>
    <w:rsid w:val="00973886"/>
    <w:rsid w:val="00974D0F"/>
    <w:rsid w:val="0097711A"/>
    <w:rsid w:val="009932A3"/>
    <w:rsid w:val="00995CFD"/>
    <w:rsid w:val="00996255"/>
    <w:rsid w:val="00996632"/>
    <w:rsid w:val="009A160E"/>
    <w:rsid w:val="009B12F1"/>
    <w:rsid w:val="009B179C"/>
    <w:rsid w:val="009B5329"/>
    <w:rsid w:val="009B7969"/>
    <w:rsid w:val="009C7829"/>
    <w:rsid w:val="009D1BB8"/>
    <w:rsid w:val="009E013F"/>
    <w:rsid w:val="009E748B"/>
    <w:rsid w:val="009E7AD3"/>
    <w:rsid w:val="009F3C72"/>
    <w:rsid w:val="009F4539"/>
    <w:rsid w:val="00A02E87"/>
    <w:rsid w:val="00A058BB"/>
    <w:rsid w:val="00A07E8E"/>
    <w:rsid w:val="00A2793E"/>
    <w:rsid w:val="00A37D75"/>
    <w:rsid w:val="00A430F9"/>
    <w:rsid w:val="00A44D34"/>
    <w:rsid w:val="00A500FC"/>
    <w:rsid w:val="00A50938"/>
    <w:rsid w:val="00A51494"/>
    <w:rsid w:val="00A553E3"/>
    <w:rsid w:val="00A66181"/>
    <w:rsid w:val="00A733DB"/>
    <w:rsid w:val="00A751BB"/>
    <w:rsid w:val="00A81D7A"/>
    <w:rsid w:val="00A853CC"/>
    <w:rsid w:val="00A968C7"/>
    <w:rsid w:val="00A97ABA"/>
    <w:rsid w:val="00AA5993"/>
    <w:rsid w:val="00AA5E28"/>
    <w:rsid w:val="00AC035A"/>
    <w:rsid w:val="00AC611C"/>
    <w:rsid w:val="00AE2CB1"/>
    <w:rsid w:val="00AE7B37"/>
    <w:rsid w:val="00AF135C"/>
    <w:rsid w:val="00B10723"/>
    <w:rsid w:val="00B10AB9"/>
    <w:rsid w:val="00B120C2"/>
    <w:rsid w:val="00B17A70"/>
    <w:rsid w:val="00B203CE"/>
    <w:rsid w:val="00B246CF"/>
    <w:rsid w:val="00B256EB"/>
    <w:rsid w:val="00B26ED3"/>
    <w:rsid w:val="00B32FF8"/>
    <w:rsid w:val="00B33BDE"/>
    <w:rsid w:val="00B45276"/>
    <w:rsid w:val="00B46166"/>
    <w:rsid w:val="00B554EF"/>
    <w:rsid w:val="00B55C27"/>
    <w:rsid w:val="00B715E2"/>
    <w:rsid w:val="00B76BC0"/>
    <w:rsid w:val="00BA43A5"/>
    <w:rsid w:val="00BA6A16"/>
    <w:rsid w:val="00BB0223"/>
    <w:rsid w:val="00BB1AAD"/>
    <w:rsid w:val="00BC0342"/>
    <w:rsid w:val="00BC141C"/>
    <w:rsid w:val="00BC5070"/>
    <w:rsid w:val="00BE3531"/>
    <w:rsid w:val="00BF4253"/>
    <w:rsid w:val="00BF7F01"/>
    <w:rsid w:val="00C048A3"/>
    <w:rsid w:val="00C04AB3"/>
    <w:rsid w:val="00C06B73"/>
    <w:rsid w:val="00C108DC"/>
    <w:rsid w:val="00C169EA"/>
    <w:rsid w:val="00C1719A"/>
    <w:rsid w:val="00C22E5E"/>
    <w:rsid w:val="00C3001C"/>
    <w:rsid w:val="00C33388"/>
    <w:rsid w:val="00C336F3"/>
    <w:rsid w:val="00C35AAC"/>
    <w:rsid w:val="00C36F06"/>
    <w:rsid w:val="00C47970"/>
    <w:rsid w:val="00C504DD"/>
    <w:rsid w:val="00C52F3C"/>
    <w:rsid w:val="00C546D2"/>
    <w:rsid w:val="00C61AA8"/>
    <w:rsid w:val="00C718FC"/>
    <w:rsid w:val="00C7738F"/>
    <w:rsid w:val="00C86F0F"/>
    <w:rsid w:val="00C874FC"/>
    <w:rsid w:val="00C92ADE"/>
    <w:rsid w:val="00CA15ED"/>
    <w:rsid w:val="00CA3293"/>
    <w:rsid w:val="00CA3B1F"/>
    <w:rsid w:val="00CB18B8"/>
    <w:rsid w:val="00CB2051"/>
    <w:rsid w:val="00CB38FA"/>
    <w:rsid w:val="00CC4BF0"/>
    <w:rsid w:val="00CC5EDF"/>
    <w:rsid w:val="00CD1580"/>
    <w:rsid w:val="00CD2921"/>
    <w:rsid w:val="00CE4CFC"/>
    <w:rsid w:val="00CF05C2"/>
    <w:rsid w:val="00D00E4C"/>
    <w:rsid w:val="00D0235F"/>
    <w:rsid w:val="00D04F20"/>
    <w:rsid w:val="00D11C31"/>
    <w:rsid w:val="00D1296E"/>
    <w:rsid w:val="00D148B2"/>
    <w:rsid w:val="00D14CFE"/>
    <w:rsid w:val="00D16F9D"/>
    <w:rsid w:val="00D2229C"/>
    <w:rsid w:val="00D23F1C"/>
    <w:rsid w:val="00D27095"/>
    <w:rsid w:val="00D3274F"/>
    <w:rsid w:val="00D36EFC"/>
    <w:rsid w:val="00D57151"/>
    <w:rsid w:val="00D616F5"/>
    <w:rsid w:val="00D61E8E"/>
    <w:rsid w:val="00D62B71"/>
    <w:rsid w:val="00D638B2"/>
    <w:rsid w:val="00D66D13"/>
    <w:rsid w:val="00D70AE0"/>
    <w:rsid w:val="00D74945"/>
    <w:rsid w:val="00D81711"/>
    <w:rsid w:val="00D83267"/>
    <w:rsid w:val="00D83FD8"/>
    <w:rsid w:val="00D86DC0"/>
    <w:rsid w:val="00D914E1"/>
    <w:rsid w:val="00D955EE"/>
    <w:rsid w:val="00DA454E"/>
    <w:rsid w:val="00DA5281"/>
    <w:rsid w:val="00DA6940"/>
    <w:rsid w:val="00DA72C8"/>
    <w:rsid w:val="00DA7449"/>
    <w:rsid w:val="00DA7A08"/>
    <w:rsid w:val="00DB12D4"/>
    <w:rsid w:val="00DB1759"/>
    <w:rsid w:val="00DB4DC9"/>
    <w:rsid w:val="00DC64EB"/>
    <w:rsid w:val="00DD604C"/>
    <w:rsid w:val="00DD6C10"/>
    <w:rsid w:val="00DD7C22"/>
    <w:rsid w:val="00DE1163"/>
    <w:rsid w:val="00DE4616"/>
    <w:rsid w:val="00DE54F6"/>
    <w:rsid w:val="00DF09B4"/>
    <w:rsid w:val="00DF4145"/>
    <w:rsid w:val="00DF45AD"/>
    <w:rsid w:val="00DF61A6"/>
    <w:rsid w:val="00E01E10"/>
    <w:rsid w:val="00E06DC8"/>
    <w:rsid w:val="00E11693"/>
    <w:rsid w:val="00E11CCD"/>
    <w:rsid w:val="00E15DC4"/>
    <w:rsid w:val="00E1634B"/>
    <w:rsid w:val="00E1715E"/>
    <w:rsid w:val="00E21939"/>
    <w:rsid w:val="00E22791"/>
    <w:rsid w:val="00E263F9"/>
    <w:rsid w:val="00E331C9"/>
    <w:rsid w:val="00E35BF6"/>
    <w:rsid w:val="00E44520"/>
    <w:rsid w:val="00E45C57"/>
    <w:rsid w:val="00E4680E"/>
    <w:rsid w:val="00E52107"/>
    <w:rsid w:val="00E52163"/>
    <w:rsid w:val="00E526B0"/>
    <w:rsid w:val="00E55988"/>
    <w:rsid w:val="00E72045"/>
    <w:rsid w:val="00E758D3"/>
    <w:rsid w:val="00E82167"/>
    <w:rsid w:val="00E859DE"/>
    <w:rsid w:val="00E90DDF"/>
    <w:rsid w:val="00E933D1"/>
    <w:rsid w:val="00E94DA1"/>
    <w:rsid w:val="00EA14C4"/>
    <w:rsid w:val="00EB3632"/>
    <w:rsid w:val="00EC116B"/>
    <w:rsid w:val="00ED0D4D"/>
    <w:rsid w:val="00ED4576"/>
    <w:rsid w:val="00ED518F"/>
    <w:rsid w:val="00EE287A"/>
    <w:rsid w:val="00EE68B8"/>
    <w:rsid w:val="00EF41CE"/>
    <w:rsid w:val="00EF48F6"/>
    <w:rsid w:val="00EF68CE"/>
    <w:rsid w:val="00EF7893"/>
    <w:rsid w:val="00F00C28"/>
    <w:rsid w:val="00F063F0"/>
    <w:rsid w:val="00F069B0"/>
    <w:rsid w:val="00F07590"/>
    <w:rsid w:val="00F20B61"/>
    <w:rsid w:val="00F25C66"/>
    <w:rsid w:val="00F30700"/>
    <w:rsid w:val="00F43CD5"/>
    <w:rsid w:val="00F47DC2"/>
    <w:rsid w:val="00F5434B"/>
    <w:rsid w:val="00F55462"/>
    <w:rsid w:val="00F66FD3"/>
    <w:rsid w:val="00F71DDB"/>
    <w:rsid w:val="00F71EFD"/>
    <w:rsid w:val="00F829FF"/>
    <w:rsid w:val="00F874C6"/>
    <w:rsid w:val="00F87717"/>
    <w:rsid w:val="00F91EC0"/>
    <w:rsid w:val="00F9274D"/>
    <w:rsid w:val="00FB2331"/>
    <w:rsid w:val="00FB537F"/>
    <w:rsid w:val="00FB67A9"/>
    <w:rsid w:val="00FB6DCE"/>
    <w:rsid w:val="00FC12D4"/>
    <w:rsid w:val="00FC3A59"/>
    <w:rsid w:val="00FC601E"/>
    <w:rsid w:val="00FC7483"/>
    <w:rsid w:val="00FD0FC6"/>
    <w:rsid w:val="00FD289D"/>
    <w:rsid w:val="00FE7889"/>
    <w:rsid w:val="00FF1828"/>
    <w:rsid w:val="01C56B21"/>
    <w:rsid w:val="02292DA0"/>
    <w:rsid w:val="03304250"/>
    <w:rsid w:val="03A2100C"/>
    <w:rsid w:val="04004CCC"/>
    <w:rsid w:val="05896736"/>
    <w:rsid w:val="05ED2D74"/>
    <w:rsid w:val="065A4C84"/>
    <w:rsid w:val="065B3BFA"/>
    <w:rsid w:val="06E96756"/>
    <w:rsid w:val="077D61A2"/>
    <w:rsid w:val="07EB1DCC"/>
    <w:rsid w:val="086413B3"/>
    <w:rsid w:val="08FA57C7"/>
    <w:rsid w:val="095D55B4"/>
    <w:rsid w:val="0972418C"/>
    <w:rsid w:val="09CD7FB2"/>
    <w:rsid w:val="09F42B11"/>
    <w:rsid w:val="0AA106DB"/>
    <w:rsid w:val="0B670B94"/>
    <w:rsid w:val="0BD14F70"/>
    <w:rsid w:val="0CFB25DD"/>
    <w:rsid w:val="0D9266BC"/>
    <w:rsid w:val="0DCB6FFF"/>
    <w:rsid w:val="0E250477"/>
    <w:rsid w:val="0ECB5914"/>
    <w:rsid w:val="0ED812F4"/>
    <w:rsid w:val="0EEC54CF"/>
    <w:rsid w:val="0F0028CF"/>
    <w:rsid w:val="0F585BDB"/>
    <w:rsid w:val="0F5F0397"/>
    <w:rsid w:val="10074C77"/>
    <w:rsid w:val="10E478C7"/>
    <w:rsid w:val="10F86002"/>
    <w:rsid w:val="112B2CFA"/>
    <w:rsid w:val="114C2754"/>
    <w:rsid w:val="11CF5AFA"/>
    <w:rsid w:val="120B0362"/>
    <w:rsid w:val="1230407D"/>
    <w:rsid w:val="1295415B"/>
    <w:rsid w:val="13B606ED"/>
    <w:rsid w:val="14271AE9"/>
    <w:rsid w:val="14397409"/>
    <w:rsid w:val="1535150E"/>
    <w:rsid w:val="1571763A"/>
    <w:rsid w:val="18303CBB"/>
    <w:rsid w:val="18FA46AD"/>
    <w:rsid w:val="1A14606E"/>
    <w:rsid w:val="1A69577C"/>
    <w:rsid w:val="1AE92DBA"/>
    <w:rsid w:val="1B2C5291"/>
    <w:rsid w:val="1B92453F"/>
    <w:rsid w:val="1CA63E39"/>
    <w:rsid w:val="1CBE3EA1"/>
    <w:rsid w:val="1D032A45"/>
    <w:rsid w:val="1D1117FE"/>
    <w:rsid w:val="1D5929B3"/>
    <w:rsid w:val="1D5E59CD"/>
    <w:rsid w:val="1DD735BF"/>
    <w:rsid w:val="1E927629"/>
    <w:rsid w:val="1E951303"/>
    <w:rsid w:val="1ED72EDC"/>
    <w:rsid w:val="1F41705D"/>
    <w:rsid w:val="1F865C7E"/>
    <w:rsid w:val="1FF56DDD"/>
    <w:rsid w:val="20DC38FA"/>
    <w:rsid w:val="214E393D"/>
    <w:rsid w:val="217B0BF1"/>
    <w:rsid w:val="21DE311D"/>
    <w:rsid w:val="227F361D"/>
    <w:rsid w:val="235D3F83"/>
    <w:rsid w:val="23A9148E"/>
    <w:rsid w:val="24805A06"/>
    <w:rsid w:val="24D81329"/>
    <w:rsid w:val="24FB4831"/>
    <w:rsid w:val="260512EE"/>
    <w:rsid w:val="269C7383"/>
    <w:rsid w:val="27AE736E"/>
    <w:rsid w:val="28323B21"/>
    <w:rsid w:val="288E4FB7"/>
    <w:rsid w:val="2B9F159F"/>
    <w:rsid w:val="2BE8299E"/>
    <w:rsid w:val="2D086945"/>
    <w:rsid w:val="2DAA023D"/>
    <w:rsid w:val="2F6B27AF"/>
    <w:rsid w:val="306A4857"/>
    <w:rsid w:val="30D97638"/>
    <w:rsid w:val="30EC4A2E"/>
    <w:rsid w:val="31E06492"/>
    <w:rsid w:val="31E170DA"/>
    <w:rsid w:val="323825F8"/>
    <w:rsid w:val="339B13BA"/>
    <w:rsid w:val="33B62EDF"/>
    <w:rsid w:val="33F92359"/>
    <w:rsid w:val="343402B4"/>
    <w:rsid w:val="3497447F"/>
    <w:rsid w:val="34BC6D99"/>
    <w:rsid w:val="34FC447A"/>
    <w:rsid w:val="35097F24"/>
    <w:rsid w:val="35D22631"/>
    <w:rsid w:val="36C8246C"/>
    <w:rsid w:val="37557D4A"/>
    <w:rsid w:val="37A42A5C"/>
    <w:rsid w:val="38104C53"/>
    <w:rsid w:val="38A36B4C"/>
    <w:rsid w:val="390A1721"/>
    <w:rsid w:val="396C3D44"/>
    <w:rsid w:val="3A6B338A"/>
    <w:rsid w:val="3B5C5356"/>
    <w:rsid w:val="3B925C6E"/>
    <w:rsid w:val="3B974491"/>
    <w:rsid w:val="3D623626"/>
    <w:rsid w:val="3D635B43"/>
    <w:rsid w:val="3EDA24BC"/>
    <w:rsid w:val="3F161763"/>
    <w:rsid w:val="3F1E1E80"/>
    <w:rsid w:val="3F4A0FF6"/>
    <w:rsid w:val="3FA77294"/>
    <w:rsid w:val="406861BB"/>
    <w:rsid w:val="418656EF"/>
    <w:rsid w:val="42D036C7"/>
    <w:rsid w:val="44201527"/>
    <w:rsid w:val="451851EA"/>
    <w:rsid w:val="45A75E31"/>
    <w:rsid w:val="46125401"/>
    <w:rsid w:val="46EE32B8"/>
    <w:rsid w:val="47871F4F"/>
    <w:rsid w:val="47F2621C"/>
    <w:rsid w:val="47F566F6"/>
    <w:rsid w:val="485572D7"/>
    <w:rsid w:val="48CC4A8A"/>
    <w:rsid w:val="48E65F09"/>
    <w:rsid w:val="4909290D"/>
    <w:rsid w:val="49517818"/>
    <w:rsid w:val="49C21C0F"/>
    <w:rsid w:val="4A585BE1"/>
    <w:rsid w:val="4B780D2A"/>
    <w:rsid w:val="4BA16F89"/>
    <w:rsid w:val="4C116CBF"/>
    <w:rsid w:val="4C3012C0"/>
    <w:rsid w:val="4C7E053C"/>
    <w:rsid w:val="4D57362D"/>
    <w:rsid w:val="4DBD3DE8"/>
    <w:rsid w:val="4E3B6FCA"/>
    <w:rsid w:val="4EF57719"/>
    <w:rsid w:val="4F3E558F"/>
    <w:rsid w:val="4F602D94"/>
    <w:rsid w:val="4FEB0F2B"/>
    <w:rsid w:val="50E23552"/>
    <w:rsid w:val="50E90E4D"/>
    <w:rsid w:val="515D2677"/>
    <w:rsid w:val="52332E4B"/>
    <w:rsid w:val="52720E14"/>
    <w:rsid w:val="528C5ED5"/>
    <w:rsid w:val="534E3A10"/>
    <w:rsid w:val="537B7438"/>
    <w:rsid w:val="547424D3"/>
    <w:rsid w:val="54B93C24"/>
    <w:rsid w:val="54C855A5"/>
    <w:rsid w:val="55FA65C4"/>
    <w:rsid w:val="56EA7B13"/>
    <w:rsid w:val="57A411D6"/>
    <w:rsid w:val="57CA27D3"/>
    <w:rsid w:val="57F05DD2"/>
    <w:rsid w:val="584C3EB7"/>
    <w:rsid w:val="58C577B4"/>
    <w:rsid w:val="5A4048C2"/>
    <w:rsid w:val="5B130E22"/>
    <w:rsid w:val="5B2335F4"/>
    <w:rsid w:val="5BAE22AB"/>
    <w:rsid w:val="5C72790E"/>
    <w:rsid w:val="5C932CC6"/>
    <w:rsid w:val="5CAD7F3B"/>
    <w:rsid w:val="5CD01559"/>
    <w:rsid w:val="5CD526CC"/>
    <w:rsid w:val="5D2D4B78"/>
    <w:rsid w:val="5E2A6018"/>
    <w:rsid w:val="5E79378D"/>
    <w:rsid w:val="5EAE2963"/>
    <w:rsid w:val="5F3339C4"/>
    <w:rsid w:val="5F4E4A6A"/>
    <w:rsid w:val="5FDD0E56"/>
    <w:rsid w:val="6001764E"/>
    <w:rsid w:val="60045493"/>
    <w:rsid w:val="605E571B"/>
    <w:rsid w:val="60B16A02"/>
    <w:rsid w:val="60BA7366"/>
    <w:rsid w:val="619D38D3"/>
    <w:rsid w:val="61F179B1"/>
    <w:rsid w:val="623404AF"/>
    <w:rsid w:val="62747816"/>
    <w:rsid w:val="62C66E61"/>
    <w:rsid w:val="6326208C"/>
    <w:rsid w:val="638A685A"/>
    <w:rsid w:val="643C2941"/>
    <w:rsid w:val="64BC09D4"/>
    <w:rsid w:val="64C45DE1"/>
    <w:rsid w:val="65427225"/>
    <w:rsid w:val="66C570EE"/>
    <w:rsid w:val="67380427"/>
    <w:rsid w:val="67573736"/>
    <w:rsid w:val="67973525"/>
    <w:rsid w:val="68120921"/>
    <w:rsid w:val="68572B2F"/>
    <w:rsid w:val="68671C38"/>
    <w:rsid w:val="686F0DE5"/>
    <w:rsid w:val="687B038A"/>
    <w:rsid w:val="68BD0DC0"/>
    <w:rsid w:val="69861E0E"/>
    <w:rsid w:val="6A472BE9"/>
    <w:rsid w:val="6AA12D2C"/>
    <w:rsid w:val="6AC10335"/>
    <w:rsid w:val="6B3A3476"/>
    <w:rsid w:val="6B9F7605"/>
    <w:rsid w:val="6C336E0D"/>
    <w:rsid w:val="6C4E4F10"/>
    <w:rsid w:val="6C677BC3"/>
    <w:rsid w:val="6CBC13F4"/>
    <w:rsid w:val="6CE9665E"/>
    <w:rsid w:val="6DCA3C9F"/>
    <w:rsid w:val="6E9D0227"/>
    <w:rsid w:val="6F613958"/>
    <w:rsid w:val="6F7E9463"/>
    <w:rsid w:val="701632CF"/>
    <w:rsid w:val="703A64CE"/>
    <w:rsid w:val="703D7216"/>
    <w:rsid w:val="71411B5D"/>
    <w:rsid w:val="715A7399"/>
    <w:rsid w:val="71866171"/>
    <w:rsid w:val="71E37168"/>
    <w:rsid w:val="722C5B00"/>
    <w:rsid w:val="72C53EE6"/>
    <w:rsid w:val="72D51468"/>
    <w:rsid w:val="739D6139"/>
    <w:rsid w:val="73D52899"/>
    <w:rsid w:val="73DF4C34"/>
    <w:rsid w:val="74154333"/>
    <w:rsid w:val="744C72C0"/>
    <w:rsid w:val="746B7A8B"/>
    <w:rsid w:val="748500B3"/>
    <w:rsid w:val="74C812C2"/>
    <w:rsid w:val="751B1E2E"/>
    <w:rsid w:val="75770525"/>
    <w:rsid w:val="75E93829"/>
    <w:rsid w:val="75F67B45"/>
    <w:rsid w:val="761526B6"/>
    <w:rsid w:val="76F571EA"/>
    <w:rsid w:val="77346ADB"/>
    <w:rsid w:val="773E319A"/>
    <w:rsid w:val="785156AD"/>
    <w:rsid w:val="78730464"/>
    <w:rsid w:val="79653C75"/>
    <w:rsid w:val="79F503F9"/>
    <w:rsid w:val="7A22212A"/>
    <w:rsid w:val="7A453377"/>
    <w:rsid w:val="7A74AEA7"/>
    <w:rsid w:val="7B334F2B"/>
    <w:rsid w:val="7BC71022"/>
    <w:rsid w:val="7BD96E13"/>
    <w:rsid w:val="7C514E5D"/>
    <w:rsid w:val="7C881C3E"/>
    <w:rsid w:val="7E2E3EDA"/>
    <w:rsid w:val="DD7B4593"/>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nhideWhenUsed="0" w:uiPriority="0" w:semiHidden="0" w:name="Normal Indent"/>
    <w:lsdException w:uiPriority="0" w:name="footnote text"/>
    <w:lsdException w:uiPriority="99" w:semiHidden="0" w:name="annotation text"/>
    <w:lsdException w:uiPriority="0" w:semiHidden="0" w:name="header"/>
    <w:lsdException w:uiPriority="0"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99" w:semiHidden="0" w:name="annotation reference"/>
    <w:lsdException w:uiPriority="0" w:name="line number"/>
    <w:lsdException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semiHidden="0"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99" w:semiHidden="0" w:name="Document Map"/>
    <w:lsdException w:unhideWhenUsed="0" w:uiPriority="0" w:semiHidden="0" w:name="Plain Text"/>
    <w:lsdException w:uiPriority="0" w:name="E-mail Signature"/>
    <w:lsdException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semiHidden="0" w:name="Normal Table"/>
    <w:lsdException w:uiPriority="99"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99" w:semiHidden="0" w:name="Balloon Text"/>
    <w:lsdException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Arial" w:hAnsi="Arial"/>
      <w:kern w:val="2"/>
      <w:sz w:val="24"/>
      <w:lang w:val="en-US" w:eastAsia="zh-CN" w:bidi="ar-SA"/>
    </w:rPr>
  </w:style>
  <w:style w:type="paragraph" w:styleId="2">
    <w:name w:val="heading 1"/>
    <w:basedOn w:val="1"/>
    <w:next w:val="1"/>
    <w:link w:val="31"/>
    <w:qFormat/>
    <w:uiPriority w:val="0"/>
    <w:pPr>
      <w:spacing w:beforeLines="100" w:afterLines="100" w:line="240" w:lineRule="auto"/>
      <w:jc w:val="left"/>
      <w:outlineLvl w:val="0"/>
    </w:pPr>
    <w:rPr>
      <w:rFonts w:eastAsia="黑体"/>
      <w:sz w:val="22"/>
      <w:szCs w:val="44"/>
    </w:rPr>
  </w:style>
  <w:style w:type="paragraph" w:styleId="3">
    <w:name w:val="heading 2"/>
    <w:basedOn w:val="1"/>
    <w:next w:val="1"/>
    <w:link w:val="32"/>
    <w:qFormat/>
    <w:uiPriority w:val="9"/>
    <w:pPr>
      <w:keepNext/>
      <w:keepLines/>
      <w:spacing w:before="260" w:after="260" w:line="416" w:lineRule="auto"/>
      <w:outlineLvl w:val="1"/>
    </w:pPr>
    <w:rPr>
      <w:rFonts w:ascii="Calibri Light" w:hAnsi="Calibri Light" w:cs="黑体"/>
      <w:b/>
      <w:bCs/>
      <w:sz w:val="32"/>
      <w:szCs w:val="32"/>
    </w:rPr>
  </w:style>
  <w:style w:type="paragraph" w:styleId="4">
    <w:name w:val="heading 3"/>
    <w:basedOn w:val="1"/>
    <w:next w:val="1"/>
    <w:link w:val="33"/>
    <w:qFormat/>
    <w:uiPriority w:val="9"/>
    <w:pPr>
      <w:keepNext/>
      <w:keepLines/>
      <w:spacing w:before="260" w:after="260" w:line="416" w:lineRule="auto"/>
      <w:outlineLvl w:val="2"/>
    </w:pPr>
    <w:rPr>
      <w:b/>
      <w:bCs/>
      <w:sz w:val="32"/>
      <w:szCs w:val="32"/>
    </w:rPr>
  </w:style>
  <w:style w:type="paragraph" w:styleId="5">
    <w:name w:val="heading 4"/>
    <w:basedOn w:val="1"/>
    <w:next w:val="1"/>
    <w:link w:val="34"/>
    <w:qFormat/>
    <w:uiPriority w:val="9"/>
    <w:pPr>
      <w:keepNext/>
      <w:keepLines/>
      <w:spacing w:before="280" w:after="290" w:line="376" w:lineRule="auto"/>
      <w:outlineLvl w:val="3"/>
    </w:pPr>
    <w:rPr>
      <w:rFonts w:ascii="Calibri Light" w:hAnsi="Calibri Light" w:cs="黑体"/>
      <w:b/>
      <w:bCs/>
      <w:sz w:val="28"/>
      <w:szCs w:val="28"/>
    </w:rPr>
  </w:style>
  <w:style w:type="paragraph" w:styleId="6">
    <w:name w:val="heading 5"/>
    <w:basedOn w:val="1"/>
    <w:next w:val="1"/>
    <w:qFormat/>
    <w:uiPriority w:val="9"/>
    <w:pPr>
      <w:keepNext/>
      <w:keepLines/>
      <w:numPr>
        <w:ilvl w:val="4"/>
        <w:numId w:val="1"/>
      </w:numPr>
      <w:tabs>
        <w:tab w:val="left" w:pos="432"/>
        <w:tab w:val="clear" w:pos="1008"/>
      </w:tabs>
      <w:spacing w:before="280" w:after="290" w:line="376" w:lineRule="auto"/>
      <w:outlineLvl w:val="4"/>
    </w:pPr>
    <w:rPr>
      <w:b/>
      <w:bCs/>
      <w:sz w:val="24"/>
      <w:szCs w:val="21"/>
    </w:rPr>
  </w:style>
  <w:style w:type="character" w:default="1" w:styleId="27">
    <w:name w:val="Default Paragraph Font"/>
    <w:unhideWhenUsed/>
    <w:uiPriority w:val="1"/>
  </w:style>
  <w:style w:type="table" w:default="1" w:styleId="25">
    <w:name w:val="Normal Table"/>
    <w:unhideWhenUsed/>
    <w:uiPriority w:val="99"/>
    <w:tblPr>
      <w:tblStyle w:val="25"/>
      <w:tblCellMar>
        <w:top w:w="0" w:type="dxa"/>
        <w:left w:w="108" w:type="dxa"/>
        <w:bottom w:w="0" w:type="dxa"/>
        <w:right w:w="108" w:type="dxa"/>
      </w:tblCellMar>
    </w:tblPr>
  </w:style>
  <w:style w:type="paragraph" w:styleId="7">
    <w:name w:val="toc 7"/>
    <w:basedOn w:val="1"/>
    <w:next w:val="1"/>
    <w:unhideWhenUsed/>
    <w:uiPriority w:val="39"/>
    <w:pPr>
      <w:ind w:left="1440"/>
      <w:jc w:val="left"/>
    </w:pPr>
    <w:rPr>
      <w:rFonts w:ascii="Calibri" w:hAnsi="Calibri"/>
      <w:sz w:val="18"/>
      <w:szCs w:val="18"/>
    </w:rPr>
  </w:style>
  <w:style w:type="paragraph" w:styleId="8">
    <w:name w:val="Normal Indent"/>
    <w:basedOn w:val="1"/>
    <w:link w:val="35"/>
    <w:uiPriority w:val="0"/>
    <w:pPr>
      <w:ind w:firstLine="200" w:firstLineChars="200"/>
    </w:pPr>
    <w:rPr>
      <w:rFonts w:ascii="Times New Roman" w:hAnsi="Times New Roman"/>
      <w:kern w:val="0"/>
      <w:szCs w:val="24"/>
    </w:rPr>
  </w:style>
  <w:style w:type="paragraph" w:styleId="9">
    <w:name w:val="Document Map"/>
    <w:basedOn w:val="1"/>
    <w:link w:val="36"/>
    <w:unhideWhenUsed/>
    <w:uiPriority w:val="99"/>
    <w:rPr>
      <w:rFonts w:ascii="宋体"/>
      <w:sz w:val="18"/>
      <w:szCs w:val="18"/>
    </w:rPr>
  </w:style>
  <w:style w:type="paragraph" w:styleId="10">
    <w:name w:val="annotation text"/>
    <w:basedOn w:val="1"/>
    <w:link w:val="37"/>
    <w:unhideWhenUsed/>
    <w:uiPriority w:val="99"/>
    <w:pPr>
      <w:spacing w:line="240" w:lineRule="auto"/>
    </w:pPr>
    <w:rPr>
      <w:sz w:val="20"/>
    </w:rPr>
  </w:style>
  <w:style w:type="paragraph" w:styleId="11">
    <w:name w:val="toc 5"/>
    <w:basedOn w:val="1"/>
    <w:next w:val="1"/>
    <w:unhideWhenUsed/>
    <w:uiPriority w:val="39"/>
    <w:pPr>
      <w:ind w:left="960"/>
      <w:jc w:val="left"/>
    </w:pPr>
    <w:rPr>
      <w:rFonts w:ascii="Calibri" w:hAnsi="Calibri"/>
      <w:sz w:val="18"/>
      <w:szCs w:val="18"/>
    </w:rPr>
  </w:style>
  <w:style w:type="paragraph" w:styleId="12">
    <w:name w:val="toc 3"/>
    <w:basedOn w:val="1"/>
    <w:next w:val="1"/>
    <w:unhideWhenUsed/>
    <w:uiPriority w:val="39"/>
    <w:pPr>
      <w:ind w:left="480"/>
      <w:jc w:val="left"/>
    </w:pPr>
    <w:rPr>
      <w:rFonts w:ascii="Calibri" w:hAnsi="Calibri"/>
      <w:i/>
      <w:iCs/>
      <w:sz w:val="20"/>
    </w:rPr>
  </w:style>
  <w:style w:type="paragraph" w:styleId="13">
    <w:name w:val="Plain Text"/>
    <w:basedOn w:val="1"/>
    <w:link w:val="38"/>
    <w:uiPriority w:val="0"/>
    <w:pPr>
      <w:spacing w:line="240" w:lineRule="auto"/>
    </w:pPr>
    <w:rPr>
      <w:rFonts w:ascii="宋体" w:hAnsi="Courier New" w:eastAsia="Times New Roman"/>
      <w:kern w:val="0"/>
      <w:sz w:val="20"/>
    </w:rPr>
  </w:style>
  <w:style w:type="paragraph" w:styleId="14">
    <w:name w:val="toc 8"/>
    <w:basedOn w:val="1"/>
    <w:next w:val="1"/>
    <w:unhideWhenUsed/>
    <w:uiPriority w:val="39"/>
    <w:pPr>
      <w:ind w:left="1680"/>
      <w:jc w:val="left"/>
    </w:pPr>
    <w:rPr>
      <w:rFonts w:ascii="Calibri" w:hAnsi="Calibri"/>
      <w:sz w:val="18"/>
      <w:szCs w:val="18"/>
    </w:rPr>
  </w:style>
  <w:style w:type="paragraph" w:styleId="15">
    <w:name w:val="Balloon Text"/>
    <w:basedOn w:val="1"/>
    <w:link w:val="39"/>
    <w:unhideWhenUsed/>
    <w:uiPriority w:val="99"/>
    <w:pPr>
      <w:spacing w:line="240" w:lineRule="auto"/>
    </w:pPr>
    <w:rPr>
      <w:rFonts w:ascii="Tahoma" w:hAnsi="Tahoma" w:cs="Tahoma"/>
      <w:sz w:val="16"/>
      <w:szCs w:val="16"/>
    </w:rPr>
  </w:style>
  <w:style w:type="paragraph" w:styleId="16">
    <w:name w:val="footer"/>
    <w:basedOn w:val="1"/>
    <w:link w:val="40"/>
    <w:unhideWhenUsed/>
    <w:uiPriority w:val="0"/>
    <w:pPr>
      <w:tabs>
        <w:tab w:val="center" w:pos="4153"/>
        <w:tab w:val="right" w:pos="8306"/>
      </w:tabs>
      <w:snapToGrid w:val="0"/>
      <w:jc w:val="left"/>
    </w:pPr>
    <w:rPr>
      <w:sz w:val="18"/>
      <w:szCs w:val="18"/>
    </w:rPr>
  </w:style>
  <w:style w:type="paragraph" w:styleId="17">
    <w:name w:val="header"/>
    <w:basedOn w:val="1"/>
    <w:link w:val="41"/>
    <w:unhideWhenUsed/>
    <w:uiPriority w:val="0"/>
    <w:pPr>
      <w:pBdr>
        <w:bottom w:val="single" w:color="auto" w:sz="6" w:space="1"/>
      </w:pBdr>
      <w:tabs>
        <w:tab w:val="center" w:pos="4153"/>
        <w:tab w:val="right" w:pos="8306"/>
      </w:tabs>
      <w:snapToGrid w:val="0"/>
      <w:jc w:val="center"/>
    </w:pPr>
    <w:rPr>
      <w:sz w:val="18"/>
      <w:szCs w:val="18"/>
    </w:rPr>
  </w:style>
  <w:style w:type="paragraph" w:styleId="18">
    <w:name w:val="toc 1"/>
    <w:basedOn w:val="1"/>
    <w:next w:val="1"/>
    <w:unhideWhenUsed/>
    <w:uiPriority w:val="39"/>
    <w:pPr>
      <w:tabs>
        <w:tab w:val="left" w:pos="480"/>
        <w:tab w:val="right" w:leader="dot" w:pos="9436"/>
      </w:tabs>
      <w:spacing w:before="120" w:after="120"/>
      <w:jc w:val="center"/>
    </w:pPr>
    <w:rPr>
      <w:rFonts w:ascii="Calibri" w:hAnsi="Calibri"/>
      <w:b/>
      <w:bCs/>
      <w:caps/>
      <w:sz w:val="28"/>
      <w:szCs w:val="28"/>
    </w:rPr>
  </w:style>
  <w:style w:type="paragraph" w:styleId="19">
    <w:name w:val="toc 4"/>
    <w:basedOn w:val="1"/>
    <w:next w:val="1"/>
    <w:unhideWhenUsed/>
    <w:uiPriority w:val="39"/>
    <w:pPr>
      <w:ind w:left="720"/>
      <w:jc w:val="left"/>
    </w:pPr>
    <w:rPr>
      <w:rFonts w:ascii="Calibri" w:hAnsi="Calibri"/>
      <w:sz w:val="18"/>
      <w:szCs w:val="18"/>
    </w:rPr>
  </w:style>
  <w:style w:type="paragraph" w:styleId="20">
    <w:name w:val="toc 6"/>
    <w:basedOn w:val="1"/>
    <w:next w:val="1"/>
    <w:unhideWhenUsed/>
    <w:uiPriority w:val="39"/>
    <w:pPr>
      <w:ind w:left="1200"/>
      <w:jc w:val="left"/>
    </w:pPr>
    <w:rPr>
      <w:rFonts w:ascii="Calibri" w:hAnsi="Calibri"/>
      <w:sz w:val="18"/>
      <w:szCs w:val="18"/>
    </w:rPr>
  </w:style>
  <w:style w:type="paragraph" w:styleId="21">
    <w:name w:val="toc 2"/>
    <w:basedOn w:val="1"/>
    <w:next w:val="1"/>
    <w:unhideWhenUsed/>
    <w:uiPriority w:val="39"/>
    <w:pPr>
      <w:ind w:left="240"/>
      <w:jc w:val="left"/>
    </w:pPr>
    <w:rPr>
      <w:rFonts w:ascii="Calibri" w:hAnsi="Calibri"/>
      <w:smallCaps/>
      <w:sz w:val="20"/>
    </w:rPr>
  </w:style>
  <w:style w:type="paragraph" w:styleId="22">
    <w:name w:val="toc 9"/>
    <w:basedOn w:val="1"/>
    <w:next w:val="1"/>
    <w:unhideWhenUsed/>
    <w:uiPriority w:val="39"/>
    <w:pPr>
      <w:ind w:left="1920"/>
      <w:jc w:val="left"/>
    </w:pPr>
    <w:rPr>
      <w:rFonts w:ascii="Calibri" w:hAnsi="Calibri"/>
      <w:sz w:val="18"/>
      <w:szCs w:val="18"/>
    </w:rPr>
  </w:style>
  <w:style w:type="paragraph" w:styleId="23">
    <w:name w:val="Normal (Web)"/>
    <w:basedOn w:val="1"/>
    <w:unhideWhenUsed/>
    <w:uiPriority w:val="99"/>
    <w:pPr>
      <w:widowControl/>
      <w:spacing w:before="100" w:beforeAutospacing="1" w:after="100" w:afterAutospacing="1" w:line="240" w:lineRule="auto"/>
      <w:jc w:val="left"/>
    </w:pPr>
    <w:rPr>
      <w:rFonts w:ascii="宋体" w:hAnsi="宋体" w:cs="宋体"/>
      <w:kern w:val="0"/>
      <w:szCs w:val="24"/>
    </w:rPr>
  </w:style>
  <w:style w:type="paragraph" w:styleId="24">
    <w:name w:val="annotation subject"/>
    <w:basedOn w:val="10"/>
    <w:next w:val="10"/>
    <w:link w:val="42"/>
    <w:unhideWhenUsed/>
    <w:uiPriority w:val="99"/>
    <w:rPr>
      <w:b/>
      <w:bCs/>
    </w:rPr>
  </w:style>
  <w:style w:type="table" w:styleId="26">
    <w:name w:val="Table Grid"/>
    <w:basedOn w:val="25"/>
    <w:uiPriority w:val="39"/>
    <w:tblPr>
      <w:tblStyle w:val="25"/>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8">
    <w:name w:val="page number"/>
    <w:uiPriority w:val="0"/>
  </w:style>
  <w:style w:type="character" w:styleId="29">
    <w:name w:val="Hyperlink"/>
    <w:unhideWhenUsed/>
    <w:uiPriority w:val="99"/>
    <w:rPr>
      <w:color w:val="0563C1"/>
      <w:u w:val="single"/>
    </w:rPr>
  </w:style>
  <w:style w:type="character" w:styleId="30">
    <w:name w:val="annotation reference"/>
    <w:unhideWhenUsed/>
    <w:uiPriority w:val="99"/>
    <w:rPr>
      <w:sz w:val="16"/>
      <w:szCs w:val="16"/>
    </w:rPr>
  </w:style>
  <w:style w:type="character" w:customStyle="1" w:styleId="31">
    <w:name w:val="标题 1 字符"/>
    <w:link w:val="2"/>
    <w:uiPriority w:val="0"/>
    <w:rPr>
      <w:rFonts w:ascii="Arial" w:hAnsi="Arial" w:eastAsia="黑体" w:cs="Times New Roman"/>
      <w:sz w:val="22"/>
      <w:szCs w:val="44"/>
    </w:rPr>
  </w:style>
  <w:style w:type="character" w:customStyle="1" w:styleId="32">
    <w:name w:val="标题 2 字符"/>
    <w:link w:val="3"/>
    <w:semiHidden/>
    <w:uiPriority w:val="9"/>
    <w:rPr>
      <w:rFonts w:ascii="Calibri Light" w:hAnsi="Calibri Light" w:eastAsia="宋体" w:cs="黑体"/>
      <w:b/>
      <w:bCs/>
      <w:sz w:val="32"/>
      <w:szCs w:val="32"/>
    </w:rPr>
  </w:style>
  <w:style w:type="character" w:customStyle="1" w:styleId="33">
    <w:name w:val="标题 3 字符"/>
    <w:link w:val="4"/>
    <w:uiPriority w:val="9"/>
    <w:rPr>
      <w:rFonts w:ascii="Arial" w:hAnsi="Arial" w:eastAsia="宋体" w:cs="Times New Roman"/>
      <w:b/>
      <w:bCs/>
      <w:sz w:val="32"/>
      <w:szCs w:val="32"/>
    </w:rPr>
  </w:style>
  <w:style w:type="character" w:customStyle="1" w:styleId="34">
    <w:name w:val="标题 4 字符"/>
    <w:link w:val="5"/>
    <w:uiPriority w:val="9"/>
    <w:rPr>
      <w:rFonts w:ascii="Calibri Light" w:hAnsi="Calibri Light" w:eastAsia="宋体" w:cs="黑体"/>
      <w:b/>
      <w:bCs/>
      <w:sz w:val="28"/>
      <w:szCs w:val="28"/>
    </w:rPr>
  </w:style>
  <w:style w:type="character" w:customStyle="1" w:styleId="35">
    <w:name w:val="正文缩进 字符"/>
    <w:link w:val="8"/>
    <w:locked/>
    <w:uiPriority w:val="0"/>
    <w:rPr>
      <w:sz w:val="24"/>
      <w:szCs w:val="24"/>
    </w:rPr>
  </w:style>
  <w:style w:type="character" w:customStyle="1" w:styleId="36">
    <w:name w:val="文档结构图 字符"/>
    <w:link w:val="9"/>
    <w:semiHidden/>
    <w:uiPriority w:val="99"/>
    <w:rPr>
      <w:rFonts w:ascii="宋体" w:hAnsi="Arial" w:eastAsia="宋体" w:cs="Times New Roman"/>
      <w:sz w:val="18"/>
      <w:szCs w:val="18"/>
    </w:rPr>
  </w:style>
  <w:style w:type="character" w:customStyle="1" w:styleId="37">
    <w:name w:val="批注文字 字符"/>
    <w:link w:val="10"/>
    <w:semiHidden/>
    <w:uiPriority w:val="99"/>
    <w:rPr>
      <w:rFonts w:ascii="Arial" w:hAnsi="Arial" w:eastAsia="宋体" w:cs="Times New Roman"/>
      <w:sz w:val="20"/>
      <w:szCs w:val="20"/>
    </w:rPr>
  </w:style>
  <w:style w:type="character" w:customStyle="1" w:styleId="38">
    <w:name w:val="纯文本 字符1"/>
    <w:link w:val="13"/>
    <w:locked/>
    <w:uiPriority w:val="0"/>
    <w:rPr>
      <w:rFonts w:ascii="宋体" w:hAnsi="Courier New" w:eastAsia="Times New Roman"/>
      <w:lang w:val="en-US" w:eastAsia="zh-CN"/>
    </w:rPr>
  </w:style>
  <w:style w:type="character" w:customStyle="1" w:styleId="39">
    <w:name w:val="批注框文本 字符"/>
    <w:link w:val="15"/>
    <w:semiHidden/>
    <w:uiPriority w:val="99"/>
    <w:rPr>
      <w:rFonts w:ascii="Tahoma" w:hAnsi="Tahoma" w:eastAsia="宋体" w:cs="Tahoma"/>
      <w:sz w:val="16"/>
      <w:szCs w:val="16"/>
    </w:rPr>
  </w:style>
  <w:style w:type="character" w:customStyle="1" w:styleId="40">
    <w:name w:val="页脚 字符"/>
    <w:link w:val="16"/>
    <w:uiPriority w:val="0"/>
    <w:rPr>
      <w:sz w:val="18"/>
      <w:szCs w:val="18"/>
    </w:rPr>
  </w:style>
  <w:style w:type="character" w:customStyle="1" w:styleId="41">
    <w:name w:val="页眉 字符"/>
    <w:link w:val="17"/>
    <w:uiPriority w:val="0"/>
    <w:rPr>
      <w:sz w:val="18"/>
      <w:szCs w:val="18"/>
    </w:rPr>
  </w:style>
  <w:style w:type="character" w:customStyle="1" w:styleId="42">
    <w:name w:val="批注主题 字符"/>
    <w:link w:val="24"/>
    <w:semiHidden/>
    <w:uiPriority w:val="99"/>
    <w:rPr>
      <w:rFonts w:ascii="Arial" w:hAnsi="Arial" w:eastAsia="宋体" w:cs="Times New Roman"/>
      <w:b/>
      <w:bCs/>
      <w:sz w:val="20"/>
      <w:szCs w:val="20"/>
    </w:rPr>
  </w:style>
  <w:style w:type="character" w:customStyle="1" w:styleId="43">
    <w:name w:val="页脚 Char1"/>
    <w:semiHidden/>
    <w:uiPriority w:val="99"/>
    <w:rPr>
      <w:rFonts w:ascii="Arial" w:hAnsi="Arial" w:eastAsia="宋体" w:cs="Times New Roman"/>
      <w:sz w:val="18"/>
      <w:szCs w:val="18"/>
    </w:rPr>
  </w:style>
  <w:style w:type="character" w:customStyle="1" w:styleId="44">
    <w:name w:val="纯文本 字符"/>
    <w:semiHidden/>
    <w:uiPriority w:val="0"/>
    <w:rPr>
      <w:rFonts w:ascii="宋体" w:hAnsi="Courier New" w:eastAsia="宋体" w:cs="Courier New"/>
      <w:kern w:val="2"/>
      <w:sz w:val="24"/>
    </w:rPr>
  </w:style>
  <w:style w:type="character" w:customStyle="1" w:styleId="45">
    <w:name w:val="无间隔 字符"/>
    <w:link w:val="46"/>
    <w:uiPriority w:val="1"/>
    <w:rPr>
      <w:kern w:val="0"/>
      <w:sz w:val="22"/>
    </w:rPr>
  </w:style>
  <w:style w:type="paragraph" w:customStyle="1" w:styleId="46">
    <w:name w:val="无间隔1"/>
    <w:link w:val="45"/>
    <w:qFormat/>
    <w:uiPriority w:val="1"/>
    <w:rPr>
      <w:rFonts w:ascii="Calibri" w:hAnsi="Calibri" w:cs="黑体"/>
      <w:sz w:val="22"/>
      <w:szCs w:val="22"/>
      <w:lang w:val="en-US" w:eastAsia="zh-CN" w:bidi="ar-SA"/>
    </w:rPr>
  </w:style>
  <w:style w:type="character" w:customStyle="1" w:styleId="47">
    <w:name w:val="页眉 Char1"/>
    <w:semiHidden/>
    <w:uiPriority w:val="99"/>
    <w:rPr>
      <w:rFonts w:ascii="Arial" w:hAnsi="Arial" w:eastAsia="宋体" w:cs="Times New Roman"/>
      <w:sz w:val="18"/>
      <w:szCs w:val="18"/>
    </w:rPr>
  </w:style>
  <w:style w:type="paragraph" w:customStyle="1" w:styleId="48">
    <w:name w:val="Req4-zhaowj"/>
    <w:basedOn w:val="49"/>
    <w:next w:val="1"/>
    <w:uiPriority w:val="0"/>
    <w:pPr>
      <w:keepNext w:val="0"/>
      <w:numPr>
        <w:ilvl w:val="3"/>
        <w:numId w:val="2"/>
      </w:numPr>
      <w:outlineLvl w:val="3"/>
    </w:pPr>
    <w:rPr>
      <w:rFonts w:eastAsia="宋体"/>
      <w:sz w:val="24"/>
    </w:rPr>
  </w:style>
  <w:style w:type="paragraph" w:customStyle="1" w:styleId="49">
    <w:name w:val="样式 Req3 + 段前: 0.5 行 段后: 0.5 行"/>
    <w:basedOn w:val="50"/>
    <w:uiPriority w:val="0"/>
    <w:pPr>
      <w:tabs>
        <w:tab w:val="left" w:pos="720"/>
      </w:tabs>
    </w:pPr>
  </w:style>
  <w:style w:type="paragraph" w:customStyle="1" w:styleId="50">
    <w:name w:val="Req3"/>
    <w:basedOn w:val="4"/>
    <w:uiPriority w:val="0"/>
    <w:pPr>
      <w:keepLines w:val="0"/>
      <w:widowControl/>
      <w:tabs>
        <w:tab w:val="left" w:pos="720"/>
      </w:tabs>
      <w:spacing w:before="50" w:beforeLines="50" w:after="50" w:afterLines="50"/>
      <w:jc w:val="left"/>
    </w:pPr>
    <w:rPr>
      <w:rFonts w:ascii="Arial" w:hAnsi="Arial" w:eastAsia="黑体" w:cs="宋体"/>
      <w:kern w:val="0"/>
      <w:szCs w:val="20"/>
      <w:lang w:eastAsia="en-US"/>
    </w:rPr>
  </w:style>
  <w:style w:type="paragraph" w:customStyle="1" w:styleId="51">
    <w:name w:val="List Paragraph"/>
    <w:basedOn w:val="1"/>
    <w:qFormat/>
    <w:uiPriority w:val="34"/>
    <w:pPr>
      <w:ind w:firstLine="420" w:firstLineChars="200"/>
    </w:pPr>
  </w:style>
  <w:style w:type="paragraph" w:customStyle="1" w:styleId="52">
    <w:name w:val="text"/>
    <w:basedOn w:val="1"/>
    <w:uiPriority w:val="0"/>
    <w:pPr>
      <w:adjustRightInd w:val="0"/>
      <w:spacing w:after="158" w:line="240" w:lineRule="auto"/>
      <w:jc w:val="left"/>
      <w:textAlignment w:val="baseline"/>
    </w:pPr>
    <w:rPr>
      <w:rFonts w:ascii="Times New Roman" w:hAnsi="Times New Roman"/>
      <w:kern w:val="0"/>
      <w:lang w:eastAsia="zh-TW"/>
    </w:rPr>
  </w:style>
  <w:style w:type="paragraph" w:customStyle="1" w:styleId="53">
    <w:name w:val="样式 首行缩进:  0.85 厘米 段前: 6 磅 段后: 6 磅"/>
    <w:basedOn w:val="1"/>
    <w:next w:val="1"/>
    <w:uiPriority w:val="0"/>
    <w:pPr>
      <w:widowControl/>
      <w:spacing w:before="100" w:beforeAutospacing="1" w:after="100" w:afterAutospacing="1" w:line="360" w:lineRule="auto"/>
      <w:ind w:firstLine="482"/>
    </w:pPr>
    <w:rPr>
      <w:rFonts w:cs="宋体"/>
      <w:sz w:val="24"/>
      <w:szCs w:val="20"/>
    </w:rPr>
  </w:style>
  <w:style w:type="paragraph" w:customStyle="1" w:styleId="54">
    <w:name w:val="正文批注"/>
    <w:basedOn w:val="8"/>
    <w:next w:val="8"/>
    <w:uiPriority w:val="0"/>
    <w:rPr>
      <w:i/>
      <w:color w:val="3366FF"/>
    </w:rPr>
  </w:style>
  <w:style w:type="paragraph" w:customStyle="1" w:styleId="55">
    <w:name w:val="样式 宋体 倾斜 自定义颜(RGB(0112192)) 首行缩进:  0.85 厘米 段前: 6 磅 段后: 6 磅"/>
    <w:basedOn w:val="1"/>
    <w:uiPriority w:val="0"/>
    <w:pPr>
      <w:widowControl/>
      <w:shd w:val="clear" w:color="auto" w:fill="FFFFFF"/>
      <w:spacing w:before="156" w:beforeLines="50" w:after="156" w:afterLines="50" w:line="360" w:lineRule="auto"/>
      <w:ind w:firstLine="482"/>
    </w:pPr>
    <w:rPr>
      <w:rFonts w:ascii="宋体" w:hAnsi="宋体" w:cs="宋体"/>
      <w:i/>
      <w:iCs/>
      <w:color w:val="0070C0"/>
      <w:sz w:val="24"/>
      <w:szCs w:val="20"/>
    </w:rPr>
  </w:style>
  <w:style w:type="paragraph" w:customStyle="1" w:styleId="56">
    <w:name w:val="修订1"/>
    <w:semiHidden/>
    <w:uiPriority w:val="99"/>
    <w:rPr>
      <w:rFonts w:ascii="Arial" w:hAnsi="Arial"/>
      <w:kern w:val="2"/>
      <w:sz w:val="24"/>
      <w:lang w:val="en-US" w:eastAsia="zh-CN" w:bidi="ar-SA"/>
    </w:rPr>
  </w:style>
  <w:style w:type="paragraph" w:customStyle="1" w:styleId="57">
    <w:name w:val="List Paragraph1"/>
    <w:basedOn w:val="1"/>
    <w:qFormat/>
    <w:uiPriority w:val="1"/>
    <w:pPr>
      <w:ind w:firstLine="420"/>
    </w:pPr>
  </w:style>
  <w:style w:type="paragraph" w:customStyle="1" w:styleId="58">
    <w:name w:val="附录标题说明"/>
    <w:basedOn w:val="1"/>
    <w:uiPriority w:val="0"/>
    <w:pPr>
      <w:spacing w:line="240" w:lineRule="auto"/>
      <w:jc w:val="center"/>
    </w:pPr>
    <w:rPr>
      <w:rFonts w:eastAsia="黑体"/>
      <w:sz w:val="21"/>
    </w:rPr>
  </w:style>
  <w:style w:type="paragraph" w:customStyle="1" w:styleId="59">
    <w:name w:val="列表段落1"/>
    <w:basedOn w:val="1"/>
    <w:uiPriority w:val="99"/>
    <w:pPr>
      <w:ind w:firstLine="420" w:firstLineChars="200"/>
    </w:pPr>
  </w:style>
  <w:style w:type="paragraph" w:customStyle="1" w:styleId="60">
    <w:name w:val="报告正文"/>
    <w:basedOn w:val="1"/>
    <w:uiPriority w:val="0"/>
    <w:pPr>
      <w:spacing w:line="240" w:lineRule="auto"/>
      <w:ind w:firstLine="200" w:firstLineChars="200"/>
    </w:pPr>
    <w:rPr>
      <w:rFonts w:ascii="宋体" w:hAnsi="宋体"/>
      <w:bCs/>
      <w:snapToGrid w:val="0"/>
      <w:kern w:val="0"/>
      <w:sz w:val="21"/>
      <w:szCs w:val="21"/>
    </w:rPr>
  </w:style>
  <w:style w:type="paragraph" w:customStyle="1" w:styleId="61">
    <w:name w:val="段"/>
    <w:uiPriority w:val="0"/>
    <w:pPr>
      <w:autoSpaceDE w:val="0"/>
      <w:autoSpaceDN w:val="0"/>
      <w:ind w:firstLine="200" w:firstLineChars="200"/>
      <w:jc w:val="both"/>
    </w:pPr>
    <w:rPr>
      <w:rFonts w:ascii="宋体"/>
      <w:sz w:val="21"/>
      <w:lang w:val="en-US" w:eastAsia="zh-CN" w:bidi="ar-SA"/>
    </w:rPr>
  </w:style>
  <w:style w:type="paragraph" w:customStyle="1" w:styleId="62">
    <w:name w:val="附录描述"/>
    <w:basedOn w:val="1"/>
    <w:uiPriority w:val="0"/>
    <w:pPr>
      <w:spacing w:line="240" w:lineRule="auto"/>
      <w:jc w:val="center"/>
    </w:pPr>
    <w:rPr>
      <w:rFonts w:eastAsia="黑体"/>
      <w:sz w:val="21"/>
    </w:rPr>
  </w:style>
  <w:style w:type="paragraph" w:customStyle="1" w:styleId="63">
    <w:name w:val="正文1"/>
    <w:uiPriority w:val="0"/>
    <w:pPr>
      <w:ind w:firstLine="420"/>
    </w:pPr>
    <w:rPr>
      <w:rFonts w:cs="宋体"/>
      <w:lang w:val="en-US" w:eastAsia="zh-CN" w:bidi="ar-SA"/>
    </w:rPr>
  </w:style>
  <w:style w:type="paragraph" w:customStyle="1" w:styleId="64">
    <w:name w:val="样式 样式 宋体 倾斜 自定义颜(RGB(0112192)) 首行缩进:  0.85 厘米 段前: 6 磅 段后: 6 磅 + ...1"/>
    <w:basedOn w:val="55"/>
    <w:uiPriority w:val="0"/>
    <w:rPr>
      <w:color w:val="0000FF"/>
    </w:rPr>
  </w:style>
  <w:style w:type="paragraph" w:customStyle="1" w:styleId="65">
    <w:name w:val="TOC 标题1"/>
    <w:basedOn w:val="2"/>
    <w:next w:val="1"/>
    <w:unhideWhenUsed/>
    <w:qFormat/>
    <w:uiPriority w:val="39"/>
    <w:pPr>
      <w:keepNext/>
      <w:keepLines/>
      <w:widowControl/>
      <w:spacing w:beforeLines="0" w:afterLines="0" w:line="259" w:lineRule="auto"/>
      <w:outlineLvl w:val="9"/>
    </w:pPr>
    <w:rPr>
      <w:rFonts w:ascii="Calibri Light" w:hAnsi="Calibri Light" w:eastAsia="宋体" w:cs="黑体"/>
      <w:color w:val="2D73B3"/>
      <w:kern w:val="0"/>
      <w:sz w:val="32"/>
      <w:szCs w:val="32"/>
    </w:rPr>
  </w:style>
  <w:style w:type="paragraph" w:customStyle="1" w:styleId="66">
    <w:name w:val="大标题"/>
    <w:uiPriority w:val="0"/>
    <w:pPr>
      <w:autoSpaceDE w:val="0"/>
      <w:autoSpaceDN w:val="0"/>
      <w:adjustRightInd w:val="0"/>
      <w:jc w:val="center"/>
    </w:pPr>
    <w:rPr>
      <w:rFonts w:ascii="汉仪大宋简" w:hAnsi="Times" w:eastAsia="汉仪大宋简"/>
      <w:color w:val="000000"/>
      <w:sz w:val="46"/>
      <w:lang w:val="en-US" w:eastAsia="ja-JP" w:bidi="ar-SA"/>
    </w:rPr>
  </w:style>
  <w:style w:type="paragraph" w:customStyle="1" w:styleId="67">
    <w:name w:val="列出段落1"/>
    <w:basedOn w:val="1"/>
    <w:qFormat/>
    <w:uiPriority w:val="34"/>
    <w:pPr>
      <w:ind w:firstLine="420" w:firstLineChars="200"/>
    </w:pPr>
  </w:style>
  <w:style w:type="paragraph" w:customStyle="1" w:styleId="68">
    <w:name w:val="偶数页脚"/>
    <w:basedOn w:val="16"/>
    <w:uiPriority w:val="0"/>
    <w:pPr>
      <w:jc w:val="right"/>
    </w:pPr>
    <w:rPr>
      <w:rFonts w:eastAsia="仿宋_GB2312"/>
      <w:bCs/>
      <w:lang w:val="zh-CN"/>
    </w:rPr>
  </w:style>
  <w:style w:type="paragraph" w:styleId="69">
    <w:name w:val=""/>
    <w:unhideWhenUsed/>
    <w:uiPriority w:val="99"/>
    <w:rPr>
      <w:rFonts w:ascii="Arial" w:hAnsi="Arial"/>
      <w:kern w:val="2"/>
      <w:sz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32</Pages>
  <Words>1042</Words>
  <Characters>5945</Characters>
  <Lines>49</Lines>
  <Paragraphs>13</Paragraphs>
  <TotalTime>234</TotalTime>
  <ScaleCrop>false</ScaleCrop>
  <LinksUpToDate>false</LinksUpToDate>
  <CharactersWithSpaces>6974</CharactersWithSpaces>
  <Application>WPS Office_6.0.2.8225_F1E327BC-269C-435d-A152-05C5408002CA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2023-09-07T16:09:00Z</dcterms:created>
  <dc:creator>HeLin</dc:creator>
  <cp:lastModifiedBy>微信用户</cp:lastModifiedBy>
  <cp:lastPrinted>2021-10-12T15:42:00Z</cp:lastPrinted>
  <dcterms:modified xsi:type="dcterms:W3CDTF">2023-09-18T15:01:35Z</dcterms:modified>
  <dc:title>密级：[按行内标准执行]</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2052-6.0.2.8225</vt:lpwstr>
  </property>
  <property fmtid="{D5CDD505-2E9C-101B-9397-08002B2CF9AE}" pid="3" name="ICV">
    <vt:lpwstr>E189647CDEDDF414CFF50765660BFD2F_43</vt:lpwstr>
  </property>
</Properties>
</file>